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29D5" w:rsidRPr="000D162D" w:rsidRDefault="009F1CC6" w:rsidP="000D162D">
      <w:pPr>
        <w:spacing w:line="360" w:lineRule="auto"/>
        <w:jc w:val="center"/>
        <w:rPr>
          <w:rFonts w:eastAsia="黑体"/>
          <w:sz w:val="32"/>
          <w:szCs w:val="32"/>
        </w:rPr>
      </w:pPr>
      <w:r>
        <w:rPr>
          <w:rFonts w:eastAsia="黑体"/>
          <w:sz w:val="32"/>
          <w:szCs w:val="32"/>
        </w:rPr>
        <w:t>旅游管理专业培养方案</w:t>
      </w:r>
    </w:p>
    <w:p w:rsidR="008D29D5" w:rsidRPr="000D162D" w:rsidRDefault="008D29D5" w:rsidP="000D162D">
      <w:pPr>
        <w:keepNext/>
        <w:spacing w:line="360" w:lineRule="exact"/>
        <w:rPr>
          <w:szCs w:val="21"/>
        </w:rPr>
      </w:pPr>
    </w:p>
    <w:p w:rsidR="008D29D5" w:rsidRDefault="009F1CC6">
      <w:pPr>
        <w:keepNext/>
        <w:spacing w:line="360" w:lineRule="exact"/>
        <w:ind w:firstLineChars="200" w:firstLine="480"/>
        <w:outlineLvl w:val="0"/>
        <w:rPr>
          <w:rFonts w:eastAsia="黑体"/>
          <w:sz w:val="24"/>
        </w:rPr>
      </w:pPr>
      <w:r>
        <w:rPr>
          <w:rFonts w:eastAsia="黑体" w:hint="eastAsia"/>
          <w:sz w:val="24"/>
        </w:rPr>
        <w:t>一、培养目标</w:t>
      </w:r>
    </w:p>
    <w:p w:rsidR="008D29D5" w:rsidRPr="000D162D" w:rsidRDefault="009F1CC6">
      <w:pPr>
        <w:spacing w:line="360" w:lineRule="exact"/>
        <w:ind w:firstLineChars="200" w:firstLine="420"/>
        <w:rPr>
          <w:bCs/>
          <w:szCs w:val="21"/>
        </w:rPr>
      </w:pPr>
      <w:r w:rsidRPr="000D162D">
        <w:rPr>
          <w:rFonts w:hint="eastAsia"/>
          <w:bCs/>
          <w:szCs w:val="21"/>
        </w:rPr>
        <w:t>本专业主要培养具备较高的现代经济管理理论素养和系统的现代旅游管理基础理论、专门知识和专业技能，具备人文素质、国际视野、创新意识、创业精神、实践能力和社会责任，主要从事商务旅游策划、组织、经营、咨询、服务、管理的应用型、复合型人才。</w:t>
      </w:r>
    </w:p>
    <w:p w:rsidR="008D29D5" w:rsidRPr="000D162D" w:rsidRDefault="009F1CC6">
      <w:pPr>
        <w:spacing w:line="360" w:lineRule="exact"/>
        <w:ind w:firstLineChars="200" w:firstLine="420"/>
        <w:rPr>
          <w:bCs/>
          <w:szCs w:val="21"/>
        </w:rPr>
      </w:pPr>
      <w:r w:rsidRPr="000D162D">
        <w:rPr>
          <w:rFonts w:hint="eastAsia"/>
          <w:bCs/>
          <w:szCs w:val="21"/>
        </w:rPr>
        <w:t>学生毕业后，可在涉外服务类公司、旅游企事业、行政管理单位等，从事旅游服务及管理等工作。</w:t>
      </w:r>
    </w:p>
    <w:p w:rsidR="008D29D5" w:rsidRDefault="009F1CC6">
      <w:pPr>
        <w:keepNext/>
        <w:spacing w:line="360" w:lineRule="exact"/>
        <w:ind w:firstLineChars="200" w:firstLine="480"/>
        <w:outlineLvl w:val="0"/>
        <w:rPr>
          <w:rFonts w:eastAsia="黑体"/>
          <w:sz w:val="24"/>
        </w:rPr>
      </w:pPr>
      <w:r>
        <w:rPr>
          <w:rFonts w:eastAsia="黑体" w:hint="eastAsia"/>
          <w:sz w:val="24"/>
        </w:rPr>
        <w:t>二、培养规格及标准</w:t>
      </w:r>
    </w:p>
    <w:p w:rsidR="008D29D5" w:rsidRPr="000D162D" w:rsidRDefault="009F1CC6" w:rsidP="000D162D">
      <w:pPr>
        <w:spacing w:line="360" w:lineRule="exact"/>
        <w:ind w:firstLineChars="200" w:firstLine="420"/>
        <w:rPr>
          <w:bCs/>
          <w:szCs w:val="21"/>
        </w:rPr>
      </w:pPr>
      <w:r w:rsidRPr="000D162D">
        <w:rPr>
          <w:rFonts w:hint="eastAsia"/>
          <w:bCs/>
          <w:szCs w:val="21"/>
        </w:rPr>
        <w:t>⒈知识结构</w:t>
      </w:r>
    </w:p>
    <w:p w:rsidR="008D29D5" w:rsidRPr="000D162D" w:rsidRDefault="0047148A">
      <w:pPr>
        <w:spacing w:line="360" w:lineRule="exact"/>
        <w:ind w:firstLineChars="200" w:firstLine="420"/>
        <w:rPr>
          <w:bCs/>
          <w:szCs w:val="21"/>
        </w:rPr>
      </w:pPr>
      <w:r w:rsidRPr="000D162D">
        <w:rPr>
          <w:bCs/>
          <w:szCs w:val="21"/>
        </w:rPr>
        <w:fldChar w:fldCharType="begin"/>
      </w:r>
      <w:r w:rsidR="009F1CC6" w:rsidRPr="000D162D">
        <w:rPr>
          <w:bCs/>
          <w:szCs w:val="21"/>
        </w:rPr>
        <w:instrText xml:space="preserve"> = 1 \* GB2 </w:instrText>
      </w:r>
      <w:r w:rsidRPr="000D162D">
        <w:rPr>
          <w:bCs/>
          <w:szCs w:val="21"/>
        </w:rPr>
        <w:fldChar w:fldCharType="separate"/>
      </w:r>
      <w:r w:rsidR="009F1CC6" w:rsidRPr="000D162D">
        <w:rPr>
          <w:rFonts w:hint="eastAsia"/>
          <w:bCs/>
          <w:szCs w:val="21"/>
        </w:rPr>
        <w:t>⑴</w:t>
      </w:r>
      <w:r w:rsidRPr="000D162D">
        <w:rPr>
          <w:bCs/>
          <w:szCs w:val="21"/>
        </w:rPr>
        <w:fldChar w:fldCharType="end"/>
      </w:r>
      <w:r w:rsidR="009F1CC6" w:rsidRPr="000D162D">
        <w:rPr>
          <w:rFonts w:hint="eastAsia"/>
          <w:bCs/>
          <w:szCs w:val="21"/>
        </w:rPr>
        <w:t>数学知识：要求熟练掌握经济管理类高等数学的主要理论与思维方法，包括微积分、线性代数、概率论与数理统计等；</w:t>
      </w:r>
    </w:p>
    <w:p w:rsidR="008D29D5" w:rsidRPr="000D162D" w:rsidRDefault="0047148A">
      <w:pPr>
        <w:spacing w:line="360" w:lineRule="exact"/>
        <w:ind w:firstLineChars="200" w:firstLine="420"/>
        <w:rPr>
          <w:bCs/>
          <w:szCs w:val="21"/>
        </w:rPr>
      </w:pPr>
      <w:r w:rsidRPr="000D162D">
        <w:rPr>
          <w:bCs/>
          <w:szCs w:val="21"/>
        </w:rPr>
        <w:fldChar w:fldCharType="begin"/>
      </w:r>
      <w:r w:rsidR="009F1CC6" w:rsidRPr="000D162D">
        <w:rPr>
          <w:rFonts w:hint="eastAsia"/>
          <w:bCs/>
          <w:szCs w:val="21"/>
        </w:rPr>
        <w:instrText>= 2 \* GB2</w:instrText>
      </w:r>
      <w:r w:rsidRPr="000D162D">
        <w:rPr>
          <w:bCs/>
          <w:szCs w:val="21"/>
        </w:rPr>
        <w:fldChar w:fldCharType="separate"/>
      </w:r>
      <w:r w:rsidR="009F1CC6" w:rsidRPr="000D162D">
        <w:rPr>
          <w:rFonts w:hint="eastAsia"/>
          <w:bCs/>
          <w:szCs w:val="21"/>
        </w:rPr>
        <w:t>⑵</w:t>
      </w:r>
      <w:r w:rsidRPr="000D162D">
        <w:rPr>
          <w:bCs/>
          <w:szCs w:val="21"/>
        </w:rPr>
        <w:fldChar w:fldCharType="end"/>
      </w:r>
      <w:r w:rsidR="009F1CC6" w:rsidRPr="000D162D">
        <w:rPr>
          <w:rFonts w:hint="eastAsia"/>
          <w:bCs/>
          <w:szCs w:val="21"/>
        </w:rPr>
        <w:t>自然科学知识：要求具有广泛的自然科学知识，了解自然科学领域的经典理论和最新发展状况，包括科学与创新模块相关知识等；</w:t>
      </w:r>
    </w:p>
    <w:p w:rsidR="008D29D5" w:rsidRPr="000D162D" w:rsidRDefault="009F1CC6">
      <w:pPr>
        <w:spacing w:line="360" w:lineRule="exact"/>
        <w:ind w:firstLineChars="200" w:firstLine="420"/>
        <w:rPr>
          <w:bCs/>
          <w:szCs w:val="21"/>
        </w:rPr>
      </w:pPr>
      <w:r w:rsidRPr="000D162D">
        <w:rPr>
          <w:rFonts w:hint="eastAsia"/>
          <w:bCs/>
          <w:szCs w:val="21"/>
        </w:rPr>
        <w:t>⑶人文科学知识：要求积累丰富的人文科学知识，具有一定的文学、历史、哲学、艺术、法律等方面的知识等；</w:t>
      </w:r>
    </w:p>
    <w:p w:rsidR="008D29D5" w:rsidRPr="000D162D" w:rsidRDefault="0047148A">
      <w:pPr>
        <w:spacing w:line="360" w:lineRule="exact"/>
        <w:ind w:firstLineChars="200" w:firstLine="420"/>
        <w:rPr>
          <w:bCs/>
          <w:szCs w:val="21"/>
        </w:rPr>
      </w:pPr>
      <w:r w:rsidRPr="000D162D">
        <w:rPr>
          <w:bCs/>
          <w:szCs w:val="21"/>
        </w:rPr>
        <w:fldChar w:fldCharType="begin"/>
      </w:r>
      <w:r w:rsidR="009F1CC6" w:rsidRPr="000D162D">
        <w:rPr>
          <w:rFonts w:hint="eastAsia"/>
          <w:bCs/>
          <w:szCs w:val="21"/>
        </w:rPr>
        <w:instrText>= 4 \* GB2</w:instrText>
      </w:r>
      <w:r w:rsidRPr="000D162D">
        <w:rPr>
          <w:bCs/>
          <w:szCs w:val="21"/>
        </w:rPr>
        <w:fldChar w:fldCharType="separate"/>
      </w:r>
      <w:r w:rsidR="009F1CC6" w:rsidRPr="000D162D">
        <w:rPr>
          <w:rFonts w:hint="eastAsia"/>
          <w:bCs/>
          <w:szCs w:val="21"/>
        </w:rPr>
        <w:t>⑷</w:t>
      </w:r>
      <w:r w:rsidRPr="000D162D">
        <w:rPr>
          <w:bCs/>
          <w:szCs w:val="21"/>
        </w:rPr>
        <w:fldChar w:fldCharType="end"/>
      </w:r>
      <w:r w:rsidR="009F1CC6" w:rsidRPr="000D162D">
        <w:rPr>
          <w:rFonts w:hint="eastAsia"/>
          <w:bCs/>
          <w:szCs w:val="21"/>
        </w:rPr>
        <w:t>专业知识：要求掌握旅游学、休闲学、旅游目的地管理、旅行业务管理、旅游规划与开发、商务旅游等方面的理论知识；</w:t>
      </w:r>
    </w:p>
    <w:p w:rsidR="008D29D5" w:rsidRPr="000D162D" w:rsidRDefault="0047148A">
      <w:pPr>
        <w:spacing w:line="360" w:lineRule="exact"/>
        <w:ind w:firstLineChars="200" w:firstLine="420"/>
        <w:rPr>
          <w:bCs/>
          <w:szCs w:val="21"/>
        </w:rPr>
      </w:pPr>
      <w:r w:rsidRPr="000D162D">
        <w:rPr>
          <w:bCs/>
          <w:szCs w:val="21"/>
        </w:rPr>
        <w:fldChar w:fldCharType="begin"/>
      </w:r>
      <w:r w:rsidR="009F1CC6" w:rsidRPr="000D162D">
        <w:rPr>
          <w:rFonts w:hint="eastAsia"/>
          <w:bCs/>
          <w:szCs w:val="21"/>
        </w:rPr>
        <w:instrText>= 5 \* GB2</w:instrText>
      </w:r>
      <w:r w:rsidRPr="000D162D">
        <w:rPr>
          <w:bCs/>
          <w:szCs w:val="21"/>
        </w:rPr>
        <w:fldChar w:fldCharType="separate"/>
      </w:r>
      <w:r w:rsidR="009F1CC6" w:rsidRPr="000D162D">
        <w:rPr>
          <w:rFonts w:hint="eastAsia"/>
          <w:bCs/>
          <w:szCs w:val="21"/>
        </w:rPr>
        <w:t>⑸</w:t>
      </w:r>
      <w:r w:rsidRPr="000D162D">
        <w:rPr>
          <w:bCs/>
          <w:szCs w:val="21"/>
        </w:rPr>
        <w:fldChar w:fldCharType="end"/>
      </w:r>
      <w:r w:rsidR="009F1CC6" w:rsidRPr="000D162D">
        <w:rPr>
          <w:rFonts w:hint="eastAsia"/>
          <w:bCs/>
          <w:szCs w:val="21"/>
        </w:rPr>
        <w:t>为专业服务的其他知识：要求掌握经济学、管理学、统计学、服务沟通、会计、市场营销等为专业服务的相关知识，熟练掌握一门外语，较为熟练地使用计算机和互联网，掌握文献检索、资料查询的基本方法等。</w:t>
      </w:r>
    </w:p>
    <w:p w:rsidR="008D29D5" w:rsidRPr="000D162D" w:rsidRDefault="009F1CC6">
      <w:pPr>
        <w:spacing w:line="360" w:lineRule="exact"/>
        <w:ind w:firstLineChars="200" w:firstLine="420"/>
        <w:rPr>
          <w:bCs/>
          <w:szCs w:val="21"/>
        </w:rPr>
      </w:pPr>
      <w:r w:rsidRPr="000D162D">
        <w:rPr>
          <w:rFonts w:hint="eastAsia"/>
          <w:bCs/>
          <w:szCs w:val="21"/>
        </w:rPr>
        <w:t>具体课程设置详见本专业指导性教学计划。</w:t>
      </w:r>
    </w:p>
    <w:p w:rsidR="008D29D5" w:rsidRPr="000D162D" w:rsidRDefault="009F1CC6" w:rsidP="000D162D">
      <w:pPr>
        <w:spacing w:line="360" w:lineRule="exact"/>
        <w:ind w:firstLineChars="200" w:firstLine="420"/>
        <w:rPr>
          <w:bCs/>
          <w:szCs w:val="21"/>
        </w:rPr>
      </w:pPr>
      <w:r w:rsidRPr="000D162D">
        <w:rPr>
          <w:rFonts w:hint="eastAsia"/>
          <w:bCs/>
          <w:szCs w:val="21"/>
        </w:rPr>
        <w:t>⒉能力</w:t>
      </w:r>
    </w:p>
    <w:p w:rsidR="008D29D5" w:rsidRPr="000D162D" w:rsidRDefault="0047148A">
      <w:pPr>
        <w:spacing w:line="360" w:lineRule="exact"/>
        <w:ind w:firstLineChars="200" w:firstLine="420"/>
        <w:rPr>
          <w:bCs/>
          <w:szCs w:val="21"/>
        </w:rPr>
      </w:pPr>
      <w:r w:rsidRPr="000D162D">
        <w:rPr>
          <w:bCs/>
          <w:szCs w:val="21"/>
        </w:rPr>
        <w:fldChar w:fldCharType="begin"/>
      </w:r>
      <w:r w:rsidR="009F1CC6" w:rsidRPr="000D162D">
        <w:rPr>
          <w:bCs/>
          <w:szCs w:val="21"/>
        </w:rPr>
        <w:instrText xml:space="preserve"> = 1 \* GB2 </w:instrText>
      </w:r>
      <w:r w:rsidRPr="000D162D">
        <w:rPr>
          <w:bCs/>
          <w:szCs w:val="21"/>
        </w:rPr>
        <w:fldChar w:fldCharType="separate"/>
      </w:r>
      <w:r w:rsidR="009F1CC6" w:rsidRPr="000D162D">
        <w:rPr>
          <w:rFonts w:hint="eastAsia"/>
          <w:bCs/>
          <w:szCs w:val="21"/>
        </w:rPr>
        <w:t>⑴</w:t>
      </w:r>
      <w:r w:rsidRPr="000D162D">
        <w:rPr>
          <w:bCs/>
          <w:szCs w:val="21"/>
        </w:rPr>
        <w:fldChar w:fldCharType="end"/>
      </w:r>
      <w:r w:rsidR="009F1CC6" w:rsidRPr="000D162D">
        <w:rPr>
          <w:rFonts w:hint="eastAsia"/>
          <w:bCs/>
          <w:szCs w:val="21"/>
        </w:rPr>
        <w:t>终身学习能力：树立终身学习观念和批判性思维意识，掌握文献检索、资料查询的基本方法，具备较强的学习能力，能够根据工作目标调整自身知识结构；</w:t>
      </w:r>
    </w:p>
    <w:p w:rsidR="008D29D5" w:rsidRPr="000D162D" w:rsidRDefault="0047148A">
      <w:pPr>
        <w:spacing w:line="360" w:lineRule="exact"/>
        <w:ind w:firstLineChars="200" w:firstLine="420"/>
        <w:rPr>
          <w:bCs/>
          <w:szCs w:val="21"/>
        </w:rPr>
      </w:pPr>
      <w:r w:rsidRPr="000D162D">
        <w:rPr>
          <w:bCs/>
          <w:szCs w:val="21"/>
        </w:rPr>
        <w:fldChar w:fldCharType="begin"/>
      </w:r>
      <w:r w:rsidR="009F1CC6" w:rsidRPr="000D162D">
        <w:rPr>
          <w:rFonts w:hint="eastAsia"/>
          <w:bCs/>
          <w:szCs w:val="21"/>
        </w:rPr>
        <w:instrText>= 2 \* GB2</w:instrText>
      </w:r>
      <w:r w:rsidRPr="000D162D">
        <w:rPr>
          <w:bCs/>
          <w:szCs w:val="21"/>
        </w:rPr>
        <w:fldChar w:fldCharType="separate"/>
      </w:r>
      <w:r w:rsidR="009F1CC6" w:rsidRPr="000D162D">
        <w:rPr>
          <w:rFonts w:hint="eastAsia"/>
          <w:bCs/>
          <w:szCs w:val="21"/>
        </w:rPr>
        <w:t>⑵</w:t>
      </w:r>
      <w:r w:rsidRPr="000D162D">
        <w:rPr>
          <w:bCs/>
          <w:szCs w:val="21"/>
        </w:rPr>
        <w:fldChar w:fldCharType="end"/>
      </w:r>
      <w:r w:rsidR="009F1CC6" w:rsidRPr="000D162D">
        <w:rPr>
          <w:rFonts w:hint="eastAsia"/>
          <w:bCs/>
          <w:szCs w:val="21"/>
        </w:rPr>
        <w:t>发现问题、分析问题、解决问题的专业能力：掌握经济学、管理学和旅游管理的基本理论、基本方法和基本技能，在商务旅游的产品、市场、运营、管理等方面具有策划、组织与协调能力；学会运用相关理论和方法，分析商务旅游存在的实际问题，找出原因并解决问题；</w:t>
      </w:r>
    </w:p>
    <w:p w:rsidR="008D29D5" w:rsidRPr="000D162D" w:rsidRDefault="0047148A">
      <w:pPr>
        <w:spacing w:line="360" w:lineRule="exact"/>
        <w:ind w:firstLineChars="200" w:firstLine="420"/>
        <w:rPr>
          <w:bCs/>
          <w:szCs w:val="21"/>
        </w:rPr>
      </w:pPr>
      <w:r w:rsidRPr="000D162D">
        <w:rPr>
          <w:bCs/>
          <w:szCs w:val="21"/>
        </w:rPr>
        <w:fldChar w:fldCharType="begin"/>
      </w:r>
      <w:r w:rsidR="009F1CC6" w:rsidRPr="000D162D">
        <w:rPr>
          <w:rFonts w:hint="eastAsia"/>
          <w:bCs/>
          <w:szCs w:val="21"/>
        </w:rPr>
        <w:instrText>= 3 \* GB2</w:instrText>
      </w:r>
      <w:r w:rsidRPr="000D162D">
        <w:rPr>
          <w:bCs/>
          <w:szCs w:val="21"/>
        </w:rPr>
        <w:fldChar w:fldCharType="separate"/>
      </w:r>
      <w:r w:rsidR="009F1CC6" w:rsidRPr="000D162D">
        <w:rPr>
          <w:rFonts w:hint="eastAsia"/>
          <w:bCs/>
          <w:szCs w:val="21"/>
        </w:rPr>
        <w:t>⑶</w:t>
      </w:r>
      <w:r w:rsidRPr="000D162D">
        <w:rPr>
          <w:bCs/>
          <w:szCs w:val="21"/>
        </w:rPr>
        <w:fldChar w:fldCharType="end"/>
      </w:r>
      <w:r w:rsidR="009F1CC6" w:rsidRPr="000D162D">
        <w:rPr>
          <w:rFonts w:hint="eastAsia"/>
          <w:bCs/>
          <w:szCs w:val="21"/>
        </w:rPr>
        <w:t>逻辑思维能力：具备较强的逻辑思维能力和严谨的逻辑推理能力，能大胆设想，敢于创新；</w:t>
      </w:r>
    </w:p>
    <w:p w:rsidR="008D29D5" w:rsidRPr="000D162D" w:rsidRDefault="0047148A">
      <w:pPr>
        <w:spacing w:line="360" w:lineRule="exact"/>
        <w:ind w:firstLineChars="200" w:firstLine="420"/>
        <w:rPr>
          <w:bCs/>
          <w:szCs w:val="21"/>
        </w:rPr>
      </w:pPr>
      <w:r w:rsidRPr="000D162D">
        <w:rPr>
          <w:bCs/>
          <w:szCs w:val="21"/>
        </w:rPr>
        <w:fldChar w:fldCharType="begin"/>
      </w:r>
      <w:r w:rsidR="009F1CC6" w:rsidRPr="000D162D">
        <w:rPr>
          <w:rFonts w:hint="eastAsia"/>
          <w:bCs/>
          <w:szCs w:val="21"/>
        </w:rPr>
        <w:instrText>= 4 \* GB2</w:instrText>
      </w:r>
      <w:r w:rsidRPr="000D162D">
        <w:rPr>
          <w:bCs/>
          <w:szCs w:val="21"/>
        </w:rPr>
        <w:fldChar w:fldCharType="separate"/>
      </w:r>
      <w:r w:rsidR="009F1CC6" w:rsidRPr="000D162D">
        <w:rPr>
          <w:rFonts w:hint="eastAsia"/>
          <w:bCs/>
          <w:szCs w:val="21"/>
        </w:rPr>
        <w:t>⑷</w:t>
      </w:r>
      <w:r w:rsidRPr="000D162D">
        <w:rPr>
          <w:bCs/>
          <w:szCs w:val="21"/>
        </w:rPr>
        <w:fldChar w:fldCharType="end"/>
      </w:r>
      <w:r w:rsidR="009F1CC6" w:rsidRPr="000D162D">
        <w:rPr>
          <w:rFonts w:hint="eastAsia"/>
          <w:bCs/>
          <w:szCs w:val="21"/>
        </w:rPr>
        <w:t>现场工作能力：熟悉国内外旅游业和现代服务业的发展现状与趋势，了解旅游业法律法规与国际规则，具备对商务旅游敏锐的观察能力，及时发现商务旅游发展的新问题，可为</w:t>
      </w:r>
      <w:r w:rsidR="009F1CC6" w:rsidRPr="000D162D">
        <w:rPr>
          <w:rFonts w:hint="eastAsia"/>
          <w:bCs/>
          <w:szCs w:val="21"/>
        </w:rPr>
        <w:lastRenderedPageBreak/>
        <w:t>企事业单位提供解决商务旅游问题的方案；</w:t>
      </w:r>
    </w:p>
    <w:p w:rsidR="008D29D5" w:rsidRPr="000D162D" w:rsidRDefault="0047148A">
      <w:pPr>
        <w:spacing w:line="360" w:lineRule="exact"/>
        <w:ind w:firstLineChars="200" w:firstLine="420"/>
        <w:rPr>
          <w:bCs/>
          <w:szCs w:val="21"/>
        </w:rPr>
      </w:pPr>
      <w:r w:rsidRPr="000D162D">
        <w:rPr>
          <w:bCs/>
          <w:szCs w:val="21"/>
        </w:rPr>
        <w:fldChar w:fldCharType="begin"/>
      </w:r>
      <w:r w:rsidR="009F1CC6" w:rsidRPr="000D162D">
        <w:rPr>
          <w:rFonts w:hint="eastAsia"/>
          <w:bCs/>
          <w:szCs w:val="21"/>
        </w:rPr>
        <w:instrText>= 5 \* GB2</w:instrText>
      </w:r>
      <w:r w:rsidRPr="000D162D">
        <w:rPr>
          <w:bCs/>
          <w:szCs w:val="21"/>
        </w:rPr>
        <w:fldChar w:fldCharType="separate"/>
      </w:r>
      <w:r w:rsidR="009F1CC6" w:rsidRPr="000D162D">
        <w:rPr>
          <w:rFonts w:hint="eastAsia"/>
          <w:bCs/>
          <w:szCs w:val="21"/>
        </w:rPr>
        <w:t>⑸</w:t>
      </w:r>
      <w:r w:rsidRPr="000D162D">
        <w:rPr>
          <w:bCs/>
          <w:szCs w:val="21"/>
        </w:rPr>
        <w:fldChar w:fldCharType="end"/>
      </w:r>
      <w:r w:rsidR="009F1CC6" w:rsidRPr="000D162D">
        <w:rPr>
          <w:rFonts w:hint="eastAsia"/>
          <w:bCs/>
          <w:szCs w:val="21"/>
        </w:rPr>
        <w:t>商务旅游执行能力：能遵循旅游业发展规律，具备较强的商务旅游模拟设计、实施和结果分析等执行能力；</w:t>
      </w:r>
    </w:p>
    <w:p w:rsidR="008D29D5" w:rsidRPr="000D162D" w:rsidRDefault="0047148A">
      <w:pPr>
        <w:spacing w:line="360" w:lineRule="exact"/>
        <w:ind w:firstLineChars="200" w:firstLine="420"/>
        <w:rPr>
          <w:bCs/>
          <w:szCs w:val="21"/>
        </w:rPr>
      </w:pPr>
      <w:r w:rsidRPr="000D162D">
        <w:rPr>
          <w:bCs/>
          <w:szCs w:val="21"/>
        </w:rPr>
        <w:fldChar w:fldCharType="begin"/>
      </w:r>
      <w:r w:rsidR="009F1CC6" w:rsidRPr="000D162D">
        <w:rPr>
          <w:rFonts w:hint="eastAsia"/>
          <w:bCs/>
          <w:szCs w:val="21"/>
        </w:rPr>
        <w:instrText>= 6 \* GB2</w:instrText>
      </w:r>
      <w:r w:rsidRPr="000D162D">
        <w:rPr>
          <w:bCs/>
          <w:szCs w:val="21"/>
        </w:rPr>
        <w:fldChar w:fldCharType="separate"/>
      </w:r>
      <w:r w:rsidR="009F1CC6" w:rsidRPr="000D162D">
        <w:rPr>
          <w:rFonts w:hint="eastAsia"/>
          <w:bCs/>
          <w:szCs w:val="21"/>
        </w:rPr>
        <w:t>⑹</w:t>
      </w:r>
      <w:r w:rsidRPr="000D162D">
        <w:rPr>
          <w:bCs/>
          <w:szCs w:val="21"/>
        </w:rPr>
        <w:fldChar w:fldCharType="end"/>
      </w:r>
      <w:r w:rsidR="009F1CC6" w:rsidRPr="000D162D">
        <w:rPr>
          <w:rFonts w:hint="eastAsia"/>
          <w:bCs/>
          <w:szCs w:val="21"/>
        </w:rPr>
        <w:t>表达与交流能力：具备较高的外语水平，具备较好的跨文化沟通及国际交流能力、演讲能力及信息获取能力；</w:t>
      </w:r>
    </w:p>
    <w:p w:rsidR="008D29D5" w:rsidRPr="000D162D" w:rsidRDefault="0047148A">
      <w:pPr>
        <w:spacing w:line="360" w:lineRule="exact"/>
        <w:ind w:firstLineChars="200" w:firstLine="420"/>
        <w:rPr>
          <w:bCs/>
          <w:szCs w:val="21"/>
        </w:rPr>
      </w:pPr>
      <w:r w:rsidRPr="000D162D">
        <w:rPr>
          <w:bCs/>
          <w:szCs w:val="21"/>
        </w:rPr>
        <w:fldChar w:fldCharType="begin"/>
      </w:r>
      <w:r w:rsidR="009F1CC6" w:rsidRPr="000D162D">
        <w:rPr>
          <w:rFonts w:hint="eastAsia"/>
          <w:bCs/>
          <w:szCs w:val="21"/>
        </w:rPr>
        <w:instrText>= 7 \* GB2</w:instrText>
      </w:r>
      <w:r w:rsidRPr="000D162D">
        <w:rPr>
          <w:bCs/>
          <w:szCs w:val="21"/>
        </w:rPr>
        <w:fldChar w:fldCharType="separate"/>
      </w:r>
      <w:r w:rsidR="009F1CC6" w:rsidRPr="000D162D">
        <w:rPr>
          <w:rFonts w:hint="eastAsia"/>
          <w:bCs/>
          <w:szCs w:val="21"/>
        </w:rPr>
        <w:t>⑺</w:t>
      </w:r>
      <w:r w:rsidRPr="000D162D">
        <w:rPr>
          <w:bCs/>
          <w:szCs w:val="21"/>
        </w:rPr>
        <w:fldChar w:fldCharType="end"/>
      </w:r>
      <w:r w:rsidR="009F1CC6" w:rsidRPr="000D162D">
        <w:rPr>
          <w:rFonts w:hint="eastAsia"/>
          <w:bCs/>
          <w:szCs w:val="21"/>
        </w:rPr>
        <w:t>通用技能：掌握一般的通用办公技术、信息与通讯手段、商务应用文写作、商务数据处理等技能；</w:t>
      </w:r>
    </w:p>
    <w:p w:rsidR="008D29D5" w:rsidRPr="000D162D" w:rsidRDefault="0047148A">
      <w:pPr>
        <w:spacing w:line="360" w:lineRule="exact"/>
        <w:ind w:firstLineChars="200" w:firstLine="420"/>
        <w:rPr>
          <w:bCs/>
          <w:szCs w:val="21"/>
        </w:rPr>
      </w:pPr>
      <w:r w:rsidRPr="000D162D">
        <w:rPr>
          <w:bCs/>
          <w:szCs w:val="21"/>
        </w:rPr>
        <w:fldChar w:fldCharType="begin"/>
      </w:r>
      <w:r w:rsidR="009F1CC6" w:rsidRPr="000D162D">
        <w:rPr>
          <w:rFonts w:hint="eastAsia"/>
          <w:bCs/>
          <w:szCs w:val="21"/>
        </w:rPr>
        <w:instrText>= 8 \* GB2</w:instrText>
      </w:r>
      <w:r w:rsidRPr="000D162D">
        <w:rPr>
          <w:bCs/>
          <w:szCs w:val="21"/>
        </w:rPr>
        <w:fldChar w:fldCharType="separate"/>
      </w:r>
      <w:r w:rsidR="009F1CC6" w:rsidRPr="000D162D">
        <w:rPr>
          <w:rFonts w:hint="eastAsia"/>
          <w:bCs/>
          <w:szCs w:val="21"/>
        </w:rPr>
        <w:t>⑻</w:t>
      </w:r>
      <w:r w:rsidRPr="000D162D">
        <w:rPr>
          <w:bCs/>
          <w:szCs w:val="21"/>
        </w:rPr>
        <w:fldChar w:fldCharType="end"/>
      </w:r>
      <w:r w:rsidR="009F1CC6" w:rsidRPr="000D162D">
        <w:rPr>
          <w:rFonts w:hint="eastAsia"/>
          <w:bCs/>
          <w:szCs w:val="21"/>
        </w:rPr>
        <w:t>科学研究能力：掌握文献检索及商务旅游数据挖掘、处理、分析的方法与技能，具有一定的科研协作能力；</w:t>
      </w:r>
    </w:p>
    <w:p w:rsidR="008D29D5" w:rsidRPr="000D162D" w:rsidRDefault="0047148A">
      <w:pPr>
        <w:spacing w:line="360" w:lineRule="exact"/>
        <w:ind w:firstLineChars="200" w:firstLine="420"/>
        <w:rPr>
          <w:bCs/>
          <w:szCs w:val="21"/>
        </w:rPr>
      </w:pPr>
      <w:r w:rsidRPr="000D162D">
        <w:rPr>
          <w:bCs/>
          <w:szCs w:val="21"/>
        </w:rPr>
        <w:fldChar w:fldCharType="begin"/>
      </w:r>
      <w:r w:rsidR="009F1CC6" w:rsidRPr="000D162D">
        <w:rPr>
          <w:rFonts w:hint="eastAsia"/>
          <w:bCs/>
          <w:szCs w:val="21"/>
        </w:rPr>
        <w:instrText>= 9 \* GB2</w:instrText>
      </w:r>
      <w:r w:rsidRPr="000D162D">
        <w:rPr>
          <w:bCs/>
          <w:szCs w:val="21"/>
        </w:rPr>
        <w:fldChar w:fldCharType="separate"/>
      </w:r>
      <w:r w:rsidR="009F1CC6" w:rsidRPr="000D162D">
        <w:rPr>
          <w:rFonts w:hint="eastAsia"/>
          <w:bCs/>
          <w:szCs w:val="21"/>
        </w:rPr>
        <w:t>⑼</w:t>
      </w:r>
      <w:r w:rsidRPr="000D162D">
        <w:rPr>
          <w:bCs/>
          <w:szCs w:val="21"/>
        </w:rPr>
        <w:fldChar w:fldCharType="end"/>
      </w:r>
      <w:r w:rsidR="009F1CC6" w:rsidRPr="000D162D">
        <w:rPr>
          <w:rFonts w:hint="eastAsia"/>
          <w:bCs/>
          <w:szCs w:val="21"/>
        </w:rPr>
        <w:t>创新创业及组织、领导和管理能力：掌握创新创业的基本原理和方法，具备较强的组织、领导和管理能力，能将管理中的概念技能和人际关系技能等运用于商务旅游管理实践。</w:t>
      </w:r>
    </w:p>
    <w:p w:rsidR="008D29D5" w:rsidRPr="000D162D" w:rsidRDefault="009F1CC6" w:rsidP="000D162D">
      <w:pPr>
        <w:spacing w:line="360" w:lineRule="exact"/>
        <w:ind w:firstLineChars="200" w:firstLine="420"/>
        <w:rPr>
          <w:bCs/>
          <w:szCs w:val="21"/>
        </w:rPr>
      </w:pPr>
      <w:r w:rsidRPr="000D162D">
        <w:rPr>
          <w:rFonts w:hint="eastAsia"/>
          <w:bCs/>
          <w:szCs w:val="21"/>
        </w:rPr>
        <w:t>⒊素质</w:t>
      </w:r>
    </w:p>
    <w:p w:rsidR="008D29D5" w:rsidRPr="000D162D" w:rsidRDefault="0047148A">
      <w:pPr>
        <w:spacing w:line="360" w:lineRule="exact"/>
        <w:ind w:firstLineChars="200" w:firstLine="420"/>
        <w:rPr>
          <w:bCs/>
          <w:szCs w:val="21"/>
        </w:rPr>
      </w:pPr>
      <w:r w:rsidRPr="000D162D">
        <w:rPr>
          <w:bCs/>
          <w:szCs w:val="21"/>
        </w:rPr>
        <w:fldChar w:fldCharType="begin"/>
      </w:r>
      <w:r w:rsidR="009F1CC6" w:rsidRPr="000D162D">
        <w:rPr>
          <w:rFonts w:hint="eastAsia"/>
          <w:bCs/>
          <w:szCs w:val="21"/>
        </w:rPr>
        <w:instrText>= 1 \* GB2</w:instrText>
      </w:r>
      <w:r w:rsidRPr="000D162D">
        <w:rPr>
          <w:bCs/>
          <w:szCs w:val="21"/>
        </w:rPr>
        <w:fldChar w:fldCharType="separate"/>
      </w:r>
      <w:r w:rsidR="009F1CC6" w:rsidRPr="000D162D">
        <w:rPr>
          <w:rFonts w:hint="eastAsia"/>
          <w:bCs/>
          <w:szCs w:val="21"/>
        </w:rPr>
        <w:t>⑴</w:t>
      </w:r>
      <w:r w:rsidRPr="000D162D">
        <w:rPr>
          <w:bCs/>
          <w:szCs w:val="21"/>
        </w:rPr>
        <w:fldChar w:fldCharType="end"/>
      </w:r>
      <w:r w:rsidR="009F1CC6" w:rsidRPr="000D162D">
        <w:rPr>
          <w:rFonts w:hint="eastAsia"/>
          <w:bCs/>
          <w:szCs w:val="21"/>
        </w:rPr>
        <w:t>身心健康：具有强健的体魄，健康向上的心态，具备良好的职业适应和社会适应能力；</w:t>
      </w:r>
    </w:p>
    <w:p w:rsidR="008D29D5" w:rsidRPr="000D162D" w:rsidRDefault="0047148A">
      <w:pPr>
        <w:spacing w:line="360" w:lineRule="exact"/>
        <w:ind w:firstLineChars="200" w:firstLine="420"/>
        <w:rPr>
          <w:bCs/>
          <w:szCs w:val="21"/>
        </w:rPr>
      </w:pPr>
      <w:r w:rsidRPr="000D162D">
        <w:rPr>
          <w:bCs/>
          <w:szCs w:val="21"/>
        </w:rPr>
        <w:fldChar w:fldCharType="begin"/>
      </w:r>
      <w:r w:rsidR="009F1CC6" w:rsidRPr="000D162D">
        <w:rPr>
          <w:rFonts w:hint="eastAsia"/>
          <w:bCs/>
          <w:szCs w:val="21"/>
        </w:rPr>
        <w:instrText>= 2 \* GB2</w:instrText>
      </w:r>
      <w:r w:rsidRPr="000D162D">
        <w:rPr>
          <w:bCs/>
          <w:szCs w:val="21"/>
        </w:rPr>
        <w:fldChar w:fldCharType="separate"/>
      </w:r>
      <w:r w:rsidR="009F1CC6" w:rsidRPr="000D162D">
        <w:rPr>
          <w:rFonts w:hint="eastAsia"/>
          <w:bCs/>
          <w:szCs w:val="21"/>
        </w:rPr>
        <w:t>⑵</w:t>
      </w:r>
      <w:r w:rsidRPr="000D162D">
        <w:rPr>
          <w:bCs/>
          <w:szCs w:val="21"/>
        </w:rPr>
        <w:fldChar w:fldCharType="end"/>
      </w:r>
      <w:r w:rsidR="009F1CC6" w:rsidRPr="000D162D">
        <w:rPr>
          <w:rFonts w:hint="eastAsia"/>
          <w:bCs/>
          <w:szCs w:val="21"/>
        </w:rPr>
        <w:t>道德修养：具有社会责任感、法律意识和正确的道德原则；</w:t>
      </w:r>
    </w:p>
    <w:p w:rsidR="008D29D5" w:rsidRPr="000D162D" w:rsidRDefault="0047148A">
      <w:pPr>
        <w:spacing w:line="360" w:lineRule="exact"/>
        <w:ind w:firstLineChars="200" w:firstLine="420"/>
        <w:rPr>
          <w:bCs/>
          <w:szCs w:val="21"/>
        </w:rPr>
      </w:pPr>
      <w:r w:rsidRPr="000D162D">
        <w:rPr>
          <w:bCs/>
          <w:szCs w:val="21"/>
        </w:rPr>
        <w:fldChar w:fldCharType="begin"/>
      </w:r>
      <w:r w:rsidR="009F1CC6" w:rsidRPr="000D162D">
        <w:rPr>
          <w:rFonts w:hint="eastAsia"/>
          <w:bCs/>
          <w:szCs w:val="21"/>
        </w:rPr>
        <w:instrText>= 3 \* GB2</w:instrText>
      </w:r>
      <w:r w:rsidRPr="000D162D">
        <w:rPr>
          <w:bCs/>
          <w:szCs w:val="21"/>
        </w:rPr>
        <w:fldChar w:fldCharType="separate"/>
      </w:r>
      <w:r w:rsidR="009F1CC6" w:rsidRPr="000D162D">
        <w:rPr>
          <w:rFonts w:hint="eastAsia"/>
          <w:bCs/>
          <w:szCs w:val="21"/>
        </w:rPr>
        <w:t>⑶</w:t>
      </w:r>
      <w:r w:rsidRPr="000D162D">
        <w:rPr>
          <w:bCs/>
          <w:szCs w:val="21"/>
        </w:rPr>
        <w:fldChar w:fldCharType="end"/>
      </w:r>
      <w:r w:rsidR="009F1CC6" w:rsidRPr="000D162D">
        <w:rPr>
          <w:rFonts w:hint="eastAsia"/>
          <w:bCs/>
          <w:szCs w:val="21"/>
        </w:rPr>
        <w:t>民族精神：具有强烈的爱国主义精神和民族自豪感；</w:t>
      </w:r>
    </w:p>
    <w:p w:rsidR="008D29D5" w:rsidRPr="000D162D" w:rsidRDefault="0047148A">
      <w:pPr>
        <w:spacing w:line="360" w:lineRule="exact"/>
        <w:ind w:firstLineChars="200" w:firstLine="420"/>
        <w:rPr>
          <w:bCs/>
          <w:szCs w:val="21"/>
        </w:rPr>
      </w:pPr>
      <w:r w:rsidRPr="000D162D">
        <w:rPr>
          <w:bCs/>
          <w:szCs w:val="21"/>
        </w:rPr>
        <w:fldChar w:fldCharType="begin"/>
      </w:r>
      <w:r w:rsidR="009F1CC6" w:rsidRPr="000D162D">
        <w:rPr>
          <w:rFonts w:hint="eastAsia"/>
          <w:bCs/>
          <w:szCs w:val="21"/>
        </w:rPr>
        <w:instrText>= 4 \* GB2</w:instrText>
      </w:r>
      <w:r w:rsidRPr="000D162D">
        <w:rPr>
          <w:bCs/>
          <w:szCs w:val="21"/>
        </w:rPr>
        <w:fldChar w:fldCharType="separate"/>
      </w:r>
      <w:r w:rsidR="009F1CC6" w:rsidRPr="000D162D">
        <w:rPr>
          <w:rFonts w:hint="eastAsia"/>
          <w:bCs/>
          <w:szCs w:val="21"/>
        </w:rPr>
        <w:t>⑷</w:t>
      </w:r>
      <w:r w:rsidRPr="000D162D">
        <w:rPr>
          <w:bCs/>
          <w:szCs w:val="21"/>
        </w:rPr>
        <w:fldChar w:fldCharType="end"/>
      </w:r>
      <w:r w:rsidR="009F1CC6" w:rsidRPr="000D162D">
        <w:rPr>
          <w:rFonts w:hint="eastAsia"/>
          <w:bCs/>
          <w:szCs w:val="21"/>
        </w:rPr>
        <w:t>理想信念：具有坚定崇高的理想信念，拥护党的基本路线与方针，具有成为行业中优秀人物的远大理想；</w:t>
      </w:r>
    </w:p>
    <w:p w:rsidR="008D29D5" w:rsidRPr="000D162D" w:rsidRDefault="0047148A">
      <w:pPr>
        <w:spacing w:line="360" w:lineRule="exact"/>
        <w:ind w:firstLineChars="200" w:firstLine="420"/>
        <w:rPr>
          <w:bCs/>
          <w:szCs w:val="21"/>
        </w:rPr>
      </w:pPr>
      <w:r w:rsidRPr="000D162D">
        <w:rPr>
          <w:bCs/>
          <w:szCs w:val="21"/>
        </w:rPr>
        <w:fldChar w:fldCharType="begin"/>
      </w:r>
      <w:r w:rsidR="009F1CC6" w:rsidRPr="000D162D">
        <w:rPr>
          <w:rFonts w:hint="eastAsia"/>
          <w:bCs/>
          <w:szCs w:val="21"/>
        </w:rPr>
        <w:instrText>= 5 \* GB2</w:instrText>
      </w:r>
      <w:r w:rsidRPr="000D162D">
        <w:rPr>
          <w:bCs/>
          <w:szCs w:val="21"/>
        </w:rPr>
        <w:fldChar w:fldCharType="separate"/>
      </w:r>
      <w:r w:rsidR="009F1CC6" w:rsidRPr="000D162D">
        <w:rPr>
          <w:rFonts w:hint="eastAsia"/>
          <w:bCs/>
          <w:szCs w:val="21"/>
        </w:rPr>
        <w:t>⑸</w:t>
      </w:r>
      <w:r w:rsidRPr="000D162D">
        <w:rPr>
          <w:bCs/>
          <w:szCs w:val="21"/>
        </w:rPr>
        <w:fldChar w:fldCharType="end"/>
      </w:r>
      <w:r w:rsidR="009F1CC6" w:rsidRPr="000D162D">
        <w:rPr>
          <w:rFonts w:hint="eastAsia"/>
          <w:bCs/>
          <w:szCs w:val="21"/>
        </w:rPr>
        <w:t>国际视野：关心国家大事，具有广阔的国际视野和国际意识，具有国际合作能力和素养；</w:t>
      </w:r>
    </w:p>
    <w:p w:rsidR="008D29D5" w:rsidRPr="000D162D" w:rsidRDefault="0047148A">
      <w:pPr>
        <w:spacing w:line="360" w:lineRule="exact"/>
        <w:ind w:firstLineChars="200" w:firstLine="420"/>
        <w:rPr>
          <w:bCs/>
          <w:szCs w:val="21"/>
        </w:rPr>
      </w:pPr>
      <w:r w:rsidRPr="000D162D">
        <w:rPr>
          <w:bCs/>
          <w:szCs w:val="21"/>
        </w:rPr>
        <w:fldChar w:fldCharType="begin"/>
      </w:r>
      <w:r w:rsidR="009F1CC6" w:rsidRPr="000D162D">
        <w:rPr>
          <w:rFonts w:hint="eastAsia"/>
          <w:bCs/>
          <w:szCs w:val="21"/>
        </w:rPr>
        <w:instrText>= 6 \* GB2</w:instrText>
      </w:r>
      <w:r w:rsidRPr="000D162D">
        <w:rPr>
          <w:bCs/>
          <w:szCs w:val="21"/>
        </w:rPr>
        <w:fldChar w:fldCharType="separate"/>
      </w:r>
      <w:r w:rsidR="009F1CC6" w:rsidRPr="000D162D">
        <w:rPr>
          <w:rFonts w:hint="eastAsia"/>
          <w:bCs/>
          <w:szCs w:val="21"/>
        </w:rPr>
        <w:t>⑹</w:t>
      </w:r>
      <w:r w:rsidRPr="000D162D">
        <w:rPr>
          <w:bCs/>
          <w:szCs w:val="21"/>
        </w:rPr>
        <w:fldChar w:fldCharType="end"/>
      </w:r>
      <w:r w:rsidR="009F1CC6" w:rsidRPr="000D162D">
        <w:rPr>
          <w:rFonts w:hint="eastAsia"/>
          <w:bCs/>
          <w:szCs w:val="21"/>
        </w:rPr>
        <w:t>人际交往：有较强的人际交往能力，能与他人和睦相处；</w:t>
      </w:r>
    </w:p>
    <w:p w:rsidR="008D29D5" w:rsidRPr="000D162D" w:rsidRDefault="0047148A">
      <w:pPr>
        <w:spacing w:line="360" w:lineRule="exact"/>
        <w:ind w:firstLineChars="200" w:firstLine="420"/>
        <w:rPr>
          <w:bCs/>
          <w:szCs w:val="21"/>
        </w:rPr>
      </w:pPr>
      <w:r w:rsidRPr="000D162D">
        <w:rPr>
          <w:bCs/>
          <w:szCs w:val="21"/>
        </w:rPr>
        <w:fldChar w:fldCharType="begin"/>
      </w:r>
      <w:r w:rsidR="009F1CC6" w:rsidRPr="000D162D">
        <w:rPr>
          <w:rFonts w:hint="eastAsia"/>
          <w:bCs/>
          <w:szCs w:val="21"/>
        </w:rPr>
        <w:instrText>= 7 \* GB2</w:instrText>
      </w:r>
      <w:r w:rsidRPr="000D162D">
        <w:rPr>
          <w:bCs/>
          <w:szCs w:val="21"/>
        </w:rPr>
        <w:fldChar w:fldCharType="separate"/>
      </w:r>
      <w:r w:rsidR="009F1CC6" w:rsidRPr="000D162D">
        <w:rPr>
          <w:rFonts w:hint="eastAsia"/>
          <w:bCs/>
          <w:szCs w:val="21"/>
        </w:rPr>
        <w:t>⑺</w:t>
      </w:r>
      <w:r w:rsidRPr="000D162D">
        <w:rPr>
          <w:bCs/>
          <w:szCs w:val="21"/>
        </w:rPr>
        <w:fldChar w:fldCharType="end"/>
      </w:r>
      <w:r w:rsidR="009F1CC6" w:rsidRPr="000D162D">
        <w:rPr>
          <w:rFonts w:hint="eastAsia"/>
          <w:bCs/>
          <w:szCs w:val="21"/>
        </w:rPr>
        <w:t>团队合作：具有良好的团队合作精神和协调能力；</w:t>
      </w:r>
    </w:p>
    <w:p w:rsidR="008D29D5" w:rsidRPr="000D162D" w:rsidRDefault="0047148A">
      <w:pPr>
        <w:spacing w:line="360" w:lineRule="exact"/>
        <w:ind w:firstLineChars="200" w:firstLine="420"/>
        <w:rPr>
          <w:bCs/>
          <w:szCs w:val="21"/>
        </w:rPr>
      </w:pPr>
      <w:r w:rsidRPr="000D162D">
        <w:rPr>
          <w:bCs/>
          <w:szCs w:val="21"/>
        </w:rPr>
        <w:fldChar w:fldCharType="begin"/>
      </w:r>
      <w:r w:rsidR="009F1CC6" w:rsidRPr="000D162D">
        <w:rPr>
          <w:rFonts w:hint="eastAsia"/>
          <w:bCs/>
          <w:szCs w:val="21"/>
        </w:rPr>
        <w:instrText>= 8 \* GB2</w:instrText>
      </w:r>
      <w:r w:rsidRPr="000D162D">
        <w:rPr>
          <w:bCs/>
          <w:szCs w:val="21"/>
        </w:rPr>
        <w:fldChar w:fldCharType="separate"/>
      </w:r>
      <w:r w:rsidR="009F1CC6" w:rsidRPr="000D162D">
        <w:rPr>
          <w:rFonts w:hint="eastAsia"/>
          <w:bCs/>
          <w:szCs w:val="21"/>
        </w:rPr>
        <w:t>⑻</w:t>
      </w:r>
      <w:r w:rsidRPr="000D162D">
        <w:rPr>
          <w:bCs/>
          <w:szCs w:val="21"/>
        </w:rPr>
        <w:fldChar w:fldCharType="end"/>
      </w:r>
      <w:r w:rsidR="009F1CC6" w:rsidRPr="000D162D">
        <w:rPr>
          <w:rFonts w:hint="eastAsia"/>
          <w:bCs/>
          <w:szCs w:val="21"/>
        </w:rPr>
        <w:t>创新创业：具有创新创业意识与能力。</w:t>
      </w:r>
    </w:p>
    <w:p w:rsidR="008D29D5" w:rsidRDefault="009F1CC6" w:rsidP="000D162D">
      <w:pPr>
        <w:keepNext/>
        <w:spacing w:line="360" w:lineRule="exact"/>
        <w:ind w:firstLineChars="200" w:firstLine="480"/>
        <w:outlineLvl w:val="0"/>
        <w:rPr>
          <w:rFonts w:eastAsia="黑体"/>
          <w:sz w:val="24"/>
        </w:rPr>
      </w:pPr>
      <w:r>
        <w:rPr>
          <w:rFonts w:eastAsia="黑体" w:hint="eastAsia"/>
          <w:sz w:val="24"/>
        </w:rPr>
        <w:t>三、培养方式</w:t>
      </w:r>
    </w:p>
    <w:p w:rsidR="008D29D5" w:rsidRPr="000D162D" w:rsidRDefault="009F1CC6">
      <w:pPr>
        <w:spacing w:line="360" w:lineRule="exact"/>
        <w:ind w:firstLineChars="200" w:firstLine="420"/>
        <w:rPr>
          <w:bCs/>
          <w:szCs w:val="21"/>
        </w:rPr>
      </w:pPr>
      <w:r w:rsidRPr="000D162D">
        <w:rPr>
          <w:rFonts w:hint="eastAsia"/>
          <w:bCs/>
          <w:szCs w:val="21"/>
        </w:rPr>
        <w:t>为实现培养目标，在知识培养上，依据</w:t>
      </w:r>
      <w:r w:rsidRPr="000D162D">
        <w:rPr>
          <w:bCs/>
          <w:szCs w:val="21"/>
        </w:rPr>
        <w:t>“</w:t>
      </w:r>
      <w:r w:rsidRPr="000D162D">
        <w:rPr>
          <w:rFonts w:hint="eastAsia"/>
          <w:bCs/>
          <w:szCs w:val="21"/>
        </w:rPr>
        <w:t>宽口径、厚基础、强能力、高素质、展个性</w:t>
      </w:r>
      <w:r w:rsidRPr="000D162D">
        <w:rPr>
          <w:bCs/>
          <w:szCs w:val="21"/>
        </w:rPr>
        <w:t>”</w:t>
      </w:r>
      <w:r w:rsidRPr="000D162D">
        <w:rPr>
          <w:rFonts w:hint="eastAsia"/>
          <w:bCs/>
          <w:szCs w:val="21"/>
        </w:rPr>
        <w:t>的培养方针和市场对人才培养的要求，优化课程设计，更新教学内容，不断探索完善教学方法。在能力培养上，坚持</w:t>
      </w:r>
      <w:r w:rsidRPr="000D162D">
        <w:rPr>
          <w:bCs/>
          <w:szCs w:val="21"/>
        </w:rPr>
        <w:t>“</w:t>
      </w:r>
      <w:r w:rsidRPr="000D162D">
        <w:rPr>
          <w:rFonts w:hint="eastAsia"/>
          <w:bCs/>
          <w:szCs w:val="21"/>
        </w:rPr>
        <w:t>以学生为主体，教师为主导</w:t>
      </w:r>
      <w:r w:rsidRPr="000D162D">
        <w:rPr>
          <w:bCs/>
          <w:szCs w:val="21"/>
        </w:rPr>
        <w:t>”</w:t>
      </w:r>
      <w:r w:rsidRPr="000D162D">
        <w:rPr>
          <w:rFonts w:hint="eastAsia"/>
          <w:bCs/>
          <w:szCs w:val="21"/>
        </w:rPr>
        <w:t>的教学理念，通过课堂讲授、案例教学、课堂讨论、第二课堂、模拟教学、实践教学、各类讲座及比赛、海乐模拟公司项目运营、加强学业导师平台建设等多种途径，提升学生的综合能力。在素质培养上，通过思想政治理论课、教师言传身教、社会实践、职业教育等多种途径来实现。</w:t>
      </w:r>
    </w:p>
    <w:p w:rsidR="008D29D5" w:rsidRDefault="009F1CC6">
      <w:pPr>
        <w:keepNext/>
        <w:spacing w:line="360" w:lineRule="exact"/>
        <w:ind w:firstLineChars="200" w:firstLine="480"/>
        <w:outlineLvl w:val="0"/>
        <w:rPr>
          <w:rFonts w:eastAsia="黑体"/>
          <w:sz w:val="24"/>
        </w:rPr>
      </w:pPr>
      <w:r>
        <w:rPr>
          <w:rFonts w:eastAsia="黑体" w:hint="eastAsia"/>
          <w:sz w:val="24"/>
        </w:rPr>
        <w:t>四、成绩考核</w:t>
      </w:r>
    </w:p>
    <w:p w:rsidR="008D29D5" w:rsidRPr="000D162D" w:rsidRDefault="009F1CC6">
      <w:pPr>
        <w:spacing w:line="360" w:lineRule="exact"/>
        <w:ind w:firstLineChars="200" w:firstLine="420"/>
        <w:rPr>
          <w:bCs/>
          <w:szCs w:val="21"/>
        </w:rPr>
      </w:pPr>
      <w:r w:rsidRPr="000D162D">
        <w:rPr>
          <w:rFonts w:hint="eastAsia"/>
          <w:bCs/>
          <w:szCs w:val="21"/>
        </w:rPr>
        <w:t>课程考核合格，给予相应的成绩、绩点和学分。成绩考核严格按照《上海对外经贸大学本科学分制教学培养方案总则》《上海对外经贸大学全日制本科生学分制学籍管理规定》和《</w:t>
      </w:r>
      <w:bookmarkStart w:id="0" w:name="_Toc140853763"/>
      <w:r w:rsidRPr="000D162D">
        <w:rPr>
          <w:rFonts w:hint="eastAsia"/>
          <w:bCs/>
          <w:szCs w:val="21"/>
        </w:rPr>
        <w:t>上海对外经贸大学</w:t>
      </w:r>
      <w:r w:rsidR="00D90D21">
        <w:rPr>
          <w:rFonts w:hint="eastAsia"/>
          <w:bCs/>
          <w:szCs w:val="21"/>
        </w:rPr>
        <w:t>本科</w:t>
      </w:r>
      <w:bookmarkStart w:id="1" w:name="_GoBack"/>
      <w:bookmarkEnd w:id="1"/>
      <w:r w:rsidRPr="000D162D">
        <w:rPr>
          <w:rFonts w:hint="eastAsia"/>
          <w:bCs/>
          <w:szCs w:val="21"/>
        </w:rPr>
        <w:t>课程考核管理办法</w:t>
      </w:r>
      <w:bookmarkEnd w:id="0"/>
      <w:r w:rsidRPr="000D162D">
        <w:rPr>
          <w:rFonts w:hint="eastAsia"/>
          <w:bCs/>
          <w:szCs w:val="21"/>
        </w:rPr>
        <w:t>》的有关规定执行。</w:t>
      </w:r>
    </w:p>
    <w:p w:rsidR="008D29D5" w:rsidRDefault="009F1CC6" w:rsidP="000D162D">
      <w:pPr>
        <w:keepNext/>
        <w:spacing w:line="360" w:lineRule="exact"/>
        <w:ind w:firstLineChars="200" w:firstLine="480"/>
        <w:outlineLvl w:val="0"/>
        <w:rPr>
          <w:rFonts w:eastAsia="黑体"/>
          <w:sz w:val="24"/>
        </w:rPr>
      </w:pPr>
      <w:r>
        <w:rPr>
          <w:rFonts w:eastAsia="黑体" w:hint="eastAsia"/>
          <w:sz w:val="24"/>
        </w:rPr>
        <w:lastRenderedPageBreak/>
        <w:t>五、教学质量保证</w:t>
      </w:r>
    </w:p>
    <w:p w:rsidR="008D29D5" w:rsidRDefault="009F1CC6">
      <w:pPr>
        <w:spacing w:line="360" w:lineRule="exact"/>
        <w:ind w:firstLineChars="200" w:firstLine="420"/>
        <w:rPr>
          <w:rFonts w:ascii="宋体" w:hAnsi="宋体"/>
          <w:szCs w:val="21"/>
        </w:rPr>
      </w:pPr>
      <w:r>
        <w:rPr>
          <w:rFonts w:hAnsi="宋体" w:hint="eastAsia"/>
          <w:szCs w:val="21"/>
        </w:rPr>
        <w:t>本专业全面执行学校《本科教学质量保证体系》和会展与旅游学院教学质量保证体系的有关规定，具体包括</w:t>
      </w:r>
      <w:r>
        <w:rPr>
          <w:rFonts w:ascii="宋体" w:hAnsi="宋体" w:hint="eastAsia"/>
          <w:szCs w:val="21"/>
        </w:rPr>
        <w:t>严格执行课程管理相关质量标准、规范教学基本建设管理、做好本科教学质量评估、落实本科教学质量控制等。</w:t>
      </w:r>
    </w:p>
    <w:p w:rsidR="008D29D5" w:rsidRDefault="009F1CC6" w:rsidP="000D162D">
      <w:pPr>
        <w:keepNext/>
        <w:spacing w:line="360" w:lineRule="exact"/>
        <w:ind w:firstLineChars="200" w:firstLine="480"/>
        <w:outlineLvl w:val="0"/>
        <w:rPr>
          <w:rFonts w:eastAsia="黑体"/>
          <w:sz w:val="24"/>
        </w:rPr>
      </w:pPr>
      <w:r>
        <w:rPr>
          <w:rFonts w:eastAsia="黑体" w:hint="eastAsia"/>
          <w:sz w:val="24"/>
        </w:rPr>
        <w:t>六、学制</w:t>
      </w:r>
    </w:p>
    <w:p w:rsidR="008D29D5" w:rsidRDefault="009F1CC6">
      <w:pPr>
        <w:spacing w:line="360" w:lineRule="exact"/>
        <w:ind w:firstLineChars="200" w:firstLine="420"/>
        <w:rPr>
          <w:spacing w:val="2"/>
          <w:szCs w:val="21"/>
        </w:rPr>
      </w:pPr>
      <w:r>
        <w:rPr>
          <w:rFonts w:hAnsi="宋体" w:hint="eastAsia"/>
          <w:szCs w:val="21"/>
        </w:rPr>
        <w:t>本科学制为四年，详见《上海对外经贸大学全日制本科生学分制学籍管理</w:t>
      </w:r>
      <w:r>
        <w:rPr>
          <w:rFonts w:hAnsi="宋体" w:hint="eastAsia"/>
          <w:spacing w:val="2"/>
          <w:szCs w:val="21"/>
        </w:rPr>
        <w:t>规定</w:t>
      </w:r>
      <w:bookmarkStart w:id="2" w:name="学分制学籍管理规定"/>
      <w:bookmarkEnd w:id="2"/>
      <w:r>
        <w:rPr>
          <w:rFonts w:hAnsi="宋体" w:hint="eastAsia"/>
          <w:spacing w:val="2"/>
          <w:szCs w:val="21"/>
        </w:rPr>
        <w:t>》。</w:t>
      </w:r>
    </w:p>
    <w:p w:rsidR="008D29D5" w:rsidRDefault="000D162D" w:rsidP="000D162D">
      <w:pPr>
        <w:keepNext/>
        <w:spacing w:line="360" w:lineRule="exact"/>
        <w:ind w:firstLineChars="200" w:firstLine="480"/>
        <w:outlineLvl w:val="0"/>
        <w:rPr>
          <w:rFonts w:eastAsia="黑体"/>
          <w:sz w:val="24"/>
        </w:rPr>
      </w:pPr>
      <w:r>
        <w:rPr>
          <w:rFonts w:eastAsia="黑体" w:hint="eastAsia"/>
          <w:sz w:val="24"/>
        </w:rPr>
        <w:t>七、</w:t>
      </w:r>
      <w:r w:rsidR="009F1CC6">
        <w:rPr>
          <w:rFonts w:eastAsia="黑体" w:hint="eastAsia"/>
          <w:sz w:val="24"/>
        </w:rPr>
        <w:t>学分</w:t>
      </w:r>
    </w:p>
    <w:tbl>
      <w:tblPr>
        <w:tblStyle w:val="a6"/>
        <w:tblW w:w="8005" w:type="dxa"/>
        <w:jc w:val="center"/>
        <w:tblLayout w:type="fixed"/>
        <w:tblLook w:val="04A0" w:firstRow="1" w:lastRow="0" w:firstColumn="1" w:lastColumn="0" w:noHBand="0" w:noVBand="1"/>
      </w:tblPr>
      <w:tblGrid>
        <w:gridCol w:w="1175"/>
        <w:gridCol w:w="1176"/>
        <w:gridCol w:w="1175"/>
        <w:gridCol w:w="1176"/>
        <w:gridCol w:w="1176"/>
        <w:gridCol w:w="2127"/>
      </w:tblGrid>
      <w:tr w:rsidR="008D29D5" w:rsidRPr="000D162D" w:rsidTr="00434781">
        <w:trPr>
          <w:jc w:val="center"/>
        </w:trPr>
        <w:tc>
          <w:tcPr>
            <w:tcW w:w="1175" w:type="dxa"/>
          </w:tcPr>
          <w:p w:rsidR="008D29D5" w:rsidRPr="000D162D" w:rsidRDefault="009F1CC6" w:rsidP="000D162D">
            <w:pPr>
              <w:widowControl/>
              <w:spacing w:line="360" w:lineRule="exact"/>
              <w:jc w:val="center"/>
              <w:rPr>
                <w:rFonts w:ascii="Arial" w:hAnsi="Arial" w:cs="Arial"/>
              </w:rPr>
            </w:pPr>
            <w:r w:rsidRPr="000D162D">
              <w:rPr>
                <w:rFonts w:ascii="Arial" w:hAnsi="Arial" w:cs="Arial" w:hint="eastAsia"/>
              </w:rPr>
              <w:t>总学分</w:t>
            </w:r>
          </w:p>
        </w:tc>
        <w:tc>
          <w:tcPr>
            <w:tcW w:w="1176" w:type="dxa"/>
          </w:tcPr>
          <w:p w:rsidR="008D29D5" w:rsidRPr="000D162D" w:rsidRDefault="009F1CC6" w:rsidP="000D162D">
            <w:pPr>
              <w:widowControl/>
              <w:spacing w:line="360" w:lineRule="exact"/>
              <w:jc w:val="center"/>
              <w:rPr>
                <w:rFonts w:ascii="Arial" w:hAnsi="Arial" w:cs="Arial"/>
              </w:rPr>
            </w:pPr>
            <w:r w:rsidRPr="000D162D">
              <w:rPr>
                <w:rFonts w:ascii="Arial" w:hAnsi="Arial" w:cs="Arial" w:hint="eastAsia"/>
              </w:rPr>
              <w:t>必修课</w:t>
            </w:r>
          </w:p>
        </w:tc>
        <w:tc>
          <w:tcPr>
            <w:tcW w:w="1175" w:type="dxa"/>
          </w:tcPr>
          <w:p w:rsidR="008D29D5" w:rsidRPr="000D162D" w:rsidRDefault="009F1CC6" w:rsidP="000D162D">
            <w:pPr>
              <w:widowControl/>
              <w:spacing w:line="360" w:lineRule="exact"/>
              <w:jc w:val="center"/>
              <w:rPr>
                <w:rFonts w:ascii="Arial" w:hAnsi="Arial" w:cs="Arial"/>
              </w:rPr>
            </w:pPr>
            <w:r w:rsidRPr="000D162D">
              <w:rPr>
                <w:rFonts w:ascii="Arial" w:hAnsi="Arial" w:cs="Arial" w:hint="eastAsia"/>
              </w:rPr>
              <w:t>选修课</w:t>
            </w:r>
          </w:p>
        </w:tc>
        <w:tc>
          <w:tcPr>
            <w:tcW w:w="1176" w:type="dxa"/>
          </w:tcPr>
          <w:p w:rsidR="008D29D5" w:rsidRPr="000D162D" w:rsidRDefault="009F1CC6" w:rsidP="000D162D">
            <w:pPr>
              <w:widowControl/>
              <w:spacing w:line="360" w:lineRule="exact"/>
              <w:jc w:val="center"/>
              <w:rPr>
                <w:rFonts w:ascii="Arial" w:hAnsi="Arial" w:cs="Arial"/>
              </w:rPr>
            </w:pPr>
            <w:r w:rsidRPr="000D162D">
              <w:rPr>
                <w:rFonts w:ascii="Arial" w:hAnsi="Arial" w:cs="Arial" w:hint="eastAsia"/>
              </w:rPr>
              <w:t>课内教学</w:t>
            </w:r>
          </w:p>
        </w:tc>
        <w:tc>
          <w:tcPr>
            <w:tcW w:w="1176" w:type="dxa"/>
          </w:tcPr>
          <w:p w:rsidR="008D29D5" w:rsidRPr="000D162D" w:rsidRDefault="009F1CC6" w:rsidP="000D162D">
            <w:pPr>
              <w:widowControl/>
              <w:spacing w:line="360" w:lineRule="exact"/>
              <w:jc w:val="center"/>
              <w:rPr>
                <w:rFonts w:ascii="Arial" w:hAnsi="Arial" w:cs="Arial"/>
              </w:rPr>
            </w:pPr>
            <w:r w:rsidRPr="000D162D">
              <w:rPr>
                <w:rFonts w:ascii="Arial" w:hAnsi="Arial" w:cs="Arial" w:hint="eastAsia"/>
              </w:rPr>
              <w:t>实验教学</w:t>
            </w:r>
          </w:p>
        </w:tc>
        <w:tc>
          <w:tcPr>
            <w:tcW w:w="2127" w:type="dxa"/>
          </w:tcPr>
          <w:p w:rsidR="008D29D5" w:rsidRPr="000D162D" w:rsidRDefault="009F1CC6" w:rsidP="000D162D">
            <w:pPr>
              <w:widowControl/>
              <w:spacing w:line="360" w:lineRule="exact"/>
              <w:jc w:val="center"/>
              <w:rPr>
                <w:rFonts w:ascii="Arial" w:hAnsi="Arial" w:cs="Arial"/>
              </w:rPr>
            </w:pPr>
            <w:r w:rsidRPr="000D162D">
              <w:rPr>
                <w:rFonts w:ascii="Arial" w:hAnsi="Arial" w:cs="Arial" w:hint="eastAsia"/>
              </w:rPr>
              <w:t>集中性实践教学环节</w:t>
            </w:r>
          </w:p>
        </w:tc>
      </w:tr>
      <w:tr w:rsidR="008D29D5" w:rsidRPr="000D162D" w:rsidTr="00434781">
        <w:trPr>
          <w:jc w:val="center"/>
        </w:trPr>
        <w:tc>
          <w:tcPr>
            <w:tcW w:w="1175" w:type="dxa"/>
          </w:tcPr>
          <w:p w:rsidR="008D29D5" w:rsidRPr="000D162D" w:rsidRDefault="009F1CC6" w:rsidP="000D162D">
            <w:pPr>
              <w:widowControl/>
              <w:spacing w:line="360" w:lineRule="exact"/>
              <w:jc w:val="center"/>
              <w:rPr>
                <w:kern w:val="0"/>
                <w:sz w:val="20"/>
                <w:szCs w:val="20"/>
              </w:rPr>
            </w:pPr>
            <w:r w:rsidRPr="000D162D">
              <w:rPr>
                <w:rFonts w:hint="eastAsia"/>
                <w:kern w:val="0"/>
                <w:sz w:val="20"/>
                <w:szCs w:val="20"/>
              </w:rPr>
              <w:t>168</w:t>
            </w:r>
          </w:p>
        </w:tc>
        <w:tc>
          <w:tcPr>
            <w:tcW w:w="1176" w:type="dxa"/>
          </w:tcPr>
          <w:p w:rsidR="008D29D5" w:rsidRPr="000D162D" w:rsidRDefault="009F1CC6" w:rsidP="000D162D">
            <w:pPr>
              <w:widowControl/>
              <w:spacing w:line="360" w:lineRule="exact"/>
              <w:jc w:val="center"/>
              <w:rPr>
                <w:kern w:val="0"/>
                <w:sz w:val="20"/>
                <w:szCs w:val="20"/>
              </w:rPr>
            </w:pPr>
            <w:r w:rsidRPr="000D162D">
              <w:rPr>
                <w:rFonts w:hint="eastAsia"/>
                <w:kern w:val="0"/>
                <w:sz w:val="20"/>
                <w:szCs w:val="20"/>
              </w:rPr>
              <w:t>132</w:t>
            </w:r>
          </w:p>
        </w:tc>
        <w:tc>
          <w:tcPr>
            <w:tcW w:w="1175" w:type="dxa"/>
          </w:tcPr>
          <w:p w:rsidR="008D29D5" w:rsidRPr="000D162D" w:rsidRDefault="009F1CC6" w:rsidP="000D162D">
            <w:pPr>
              <w:widowControl/>
              <w:spacing w:line="360" w:lineRule="exact"/>
              <w:jc w:val="center"/>
              <w:rPr>
                <w:kern w:val="0"/>
                <w:sz w:val="20"/>
                <w:szCs w:val="20"/>
              </w:rPr>
            </w:pPr>
            <w:r w:rsidRPr="000D162D">
              <w:rPr>
                <w:rFonts w:hint="eastAsia"/>
                <w:kern w:val="0"/>
                <w:sz w:val="20"/>
                <w:szCs w:val="20"/>
              </w:rPr>
              <w:t>36</w:t>
            </w:r>
          </w:p>
        </w:tc>
        <w:tc>
          <w:tcPr>
            <w:tcW w:w="1176" w:type="dxa"/>
          </w:tcPr>
          <w:p w:rsidR="008D29D5" w:rsidRPr="000D162D" w:rsidRDefault="009F1CC6" w:rsidP="000D162D">
            <w:pPr>
              <w:widowControl/>
              <w:spacing w:line="360" w:lineRule="exact"/>
              <w:jc w:val="center"/>
              <w:rPr>
                <w:kern w:val="0"/>
                <w:sz w:val="20"/>
                <w:szCs w:val="20"/>
              </w:rPr>
            </w:pPr>
            <w:r w:rsidRPr="000D162D">
              <w:rPr>
                <w:rFonts w:hint="eastAsia"/>
                <w:kern w:val="0"/>
                <w:sz w:val="20"/>
                <w:szCs w:val="20"/>
              </w:rPr>
              <w:t>130</w:t>
            </w:r>
          </w:p>
        </w:tc>
        <w:tc>
          <w:tcPr>
            <w:tcW w:w="1176" w:type="dxa"/>
          </w:tcPr>
          <w:p w:rsidR="008D29D5" w:rsidRPr="000D162D" w:rsidRDefault="009F1CC6" w:rsidP="000D162D">
            <w:pPr>
              <w:widowControl/>
              <w:spacing w:line="360" w:lineRule="exact"/>
              <w:jc w:val="center"/>
              <w:rPr>
                <w:kern w:val="0"/>
                <w:sz w:val="20"/>
                <w:szCs w:val="20"/>
              </w:rPr>
            </w:pPr>
            <w:r w:rsidRPr="000D162D">
              <w:rPr>
                <w:rFonts w:hint="eastAsia"/>
                <w:kern w:val="0"/>
                <w:sz w:val="20"/>
                <w:szCs w:val="20"/>
              </w:rPr>
              <w:t>26</w:t>
            </w:r>
          </w:p>
        </w:tc>
        <w:tc>
          <w:tcPr>
            <w:tcW w:w="2127" w:type="dxa"/>
          </w:tcPr>
          <w:p w:rsidR="008D29D5" w:rsidRPr="000D162D" w:rsidRDefault="009F1CC6" w:rsidP="000D162D">
            <w:pPr>
              <w:widowControl/>
              <w:spacing w:line="360" w:lineRule="exact"/>
              <w:jc w:val="center"/>
              <w:rPr>
                <w:kern w:val="0"/>
                <w:sz w:val="20"/>
                <w:szCs w:val="20"/>
              </w:rPr>
            </w:pPr>
            <w:r w:rsidRPr="000D162D">
              <w:rPr>
                <w:rFonts w:hint="eastAsia"/>
                <w:kern w:val="0"/>
                <w:sz w:val="20"/>
                <w:szCs w:val="20"/>
              </w:rPr>
              <w:t>12</w:t>
            </w:r>
          </w:p>
        </w:tc>
      </w:tr>
    </w:tbl>
    <w:p w:rsidR="008D29D5" w:rsidRDefault="009F1CC6" w:rsidP="000D162D">
      <w:pPr>
        <w:keepNext/>
        <w:spacing w:line="360" w:lineRule="exact"/>
        <w:ind w:firstLineChars="200" w:firstLine="480"/>
        <w:outlineLvl w:val="0"/>
        <w:rPr>
          <w:rFonts w:eastAsia="黑体"/>
          <w:sz w:val="24"/>
        </w:rPr>
      </w:pPr>
      <w:r>
        <w:rPr>
          <w:rFonts w:eastAsia="黑体" w:hint="eastAsia"/>
          <w:sz w:val="24"/>
        </w:rPr>
        <w:t>八、毕业与学位</w:t>
      </w:r>
    </w:p>
    <w:p w:rsidR="008D29D5" w:rsidRDefault="009F1CC6">
      <w:pPr>
        <w:spacing w:line="360" w:lineRule="exact"/>
        <w:ind w:firstLineChars="200" w:firstLine="420"/>
        <w:rPr>
          <w:szCs w:val="21"/>
        </w:rPr>
      </w:pPr>
      <w:r>
        <w:rPr>
          <w:rFonts w:hAnsi="宋体" w:hint="eastAsia"/>
          <w:szCs w:val="21"/>
        </w:rPr>
        <w:t>⒈学生在规定的时间内完成培养方案规定的全部课程和学习任务，获得相应的学分，并符合各项要求者，准予毕业并发给毕业证书。</w:t>
      </w:r>
    </w:p>
    <w:p w:rsidR="008D29D5" w:rsidRDefault="009F1CC6">
      <w:pPr>
        <w:spacing w:line="360" w:lineRule="exact"/>
        <w:ind w:firstLineChars="200" w:firstLine="420"/>
        <w:rPr>
          <w:szCs w:val="21"/>
        </w:rPr>
      </w:pPr>
      <w:r>
        <w:rPr>
          <w:rFonts w:hAnsi="宋体" w:hint="eastAsia"/>
          <w:szCs w:val="21"/>
        </w:rPr>
        <w:t>⒉毕业生符合《中华人民共和国学位条例》《中华人民共和国学位条例暂行实施办法》和学校《学士学位授予工作实施细则》，经学校学位委员会审查通过，授予管理学学士学位。</w:t>
      </w:r>
    </w:p>
    <w:p w:rsidR="008D29D5" w:rsidRDefault="009F1CC6">
      <w:pPr>
        <w:keepNext/>
        <w:spacing w:line="360" w:lineRule="exact"/>
        <w:ind w:firstLineChars="200" w:firstLine="480"/>
        <w:outlineLvl w:val="0"/>
        <w:rPr>
          <w:rFonts w:eastAsia="黑体"/>
          <w:sz w:val="24"/>
        </w:rPr>
      </w:pPr>
      <w:r>
        <w:rPr>
          <w:rFonts w:eastAsia="黑体" w:hint="eastAsia"/>
          <w:sz w:val="24"/>
        </w:rPr>
        <w:t>九、专业指导性教学计划</w:t>
      </w:r>
    </w:p>
    <w:p w:rsidR="008D29D5" w:rsidRPr="000D162D" w:rsidRDefault="009F1CC6" w:rsidP="000D162D">
      <w:pPr>
        <w:keepNext/>
        <w:spacing w:line="360" w:lineRule="exact"/>
        <w:ind w:firstLineChars="200" w:firstLine="420"/>
        <w:outlineLvl w:val="0"/>
        <w:rPr>
          <w:szCs w:val="21"/>
        </w:rPr>
      </w:pPr>
      <w:r w:rsidRPr="000D162D">
        <w:rPr>
          <w:rFonts w:hint="eastAsia"/>
          <w:szCs w:val="21"/>
        </w:rPr>
        <w:t>本专业指导性教学计划见附表。</w:t>
      </w:r>
    </w:p>
    <w:p w:rsidR="008D29D5" w:rsidRPr="002E0A44" w:rsidRDefault="009F1CC6" w:rsidP="000D162D">
      <w:pPr>
        <w:keepNext/>
        <w:spacing w:line="360" w:lineRule="exact"/>
        <w:jc w:val="center"/>
        <w:outlineLvl w:val="0"/>
        <w:rPr>
          <w:rFonts w:ascii="宋体" w:hAnsi="宋体"/>
          <w:b/>
          <w:szCs w:val="21"/>
        </w:rPr>
      </w:pPr>
      <w:r w:rsidRPr="002E0A44">
        <w:rPr>
          <w:rFonts w:ascii="宋体" w:hAnsi="宋体" w:hint="eastAsia"/>
          <w:b/>
          <w:szCs w:val="21"/>
        </w:rPr>
        <w:t>知识、能力和素质矩阵图</w:t>
      </w:r>
    </w:p>
    <w:tbl>
      <w:tblPr>
        <w:tblW w:w="85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568"/>
        <w:gridCol w:w="1134"/>
        <w:gridCol w:w="2552"/>
        <w:gridCol w:w="2693"/>
        <w:gridCol w:w="1559"/>
      </w:tblGrid>
      <w:tr w:rsidR="008D29D5" w:rsidRPr="002E0A44" w:rsidTr="000D162D">
        <w:trPr>
          <w:tblHeader/>
          <w:jc w:val="center"/>
        </w:trPr>
        <w:tc>
          <w:tcPr>
            <w:tcW w:w="568" w:type="dxa"/>
          </w:tcPr>
          <w:p w:rsidR="008D29D5" w:rsidRPr="002E0A44" w:rsidRDefault="009F1CC6" w:rsidP="000D162D">
            <w:pPr>
              <w:spacing w:line="240" w:lineRule="atLeast"/>
              <w:jc w:val="center"/>
              <w:rPr>
                <w:rFonts w:ascii="宋体" w:hAnsi="宋体"/>
                <w:b/>
                <w:sz w:val="18"/>
                <w:szCs w:val="18"/>
              </w:rPr>
            </w:pPr>
            <w:r w:rsidRPr="002E0A44">
              <w:rPr>
                <w:rFonts w:ascii="宋体" w:hAnsi="宋体" w:hint="eastAsia"/>
                <w:b/>
                <w:sz w:val="18"/>
                <w:szCs w:val="18"/>
              </w:rPr>
              <w:t>要素</w:t>
            </w:r>
          </w:p>
        </w:tc>
        <w:tc>
          <w:tcPr>
            <w:tcW w:w="1134" w:type="dxa"/>
          </w:tcPr>
          <w:p w:rsidR="008D29D5" w:rsidRPr="002E0A44" w:rsidRDefault="009F1CC6" w:rsidP="000D162D">
            <w:pPr>
              <w:spacing w:line="240" w:lineRule="atLeast"/>
              <w:jc w:val="center"/>
              <w:rPr>
                <w:rFonts w:ascii="宋体" w:hAnsi="宋体"/>
                <w:b/>
                <w:sz w:val="18"/>
                <w:szCs w:val="18"/>
              </w:rPr>
            </w:pPr>
            <w:r w:rsidRPr="002E0A44">
              <w:rPr>
                <w:rFonts w:ascii="宋体" w:hAnsi="宋体" w:hint="eastAsia"/>
                <w:b/>
                <w:sz w:val="18"/>
                <w:szCs w:val="18"/>
              </w:rPr>
              <w:t>内容</w:t>
            </w:r>
          </w:p>
        </w:tc>
        <w:tc>
          <w:tcPr>
            <w:tcW w:w="2552" w:type="dxa"/>
          </w:tcPr>
          <w:p w:rsidR="008D29D5" w:rsidRPr="002E0A44" w:rsidRDefault="009F1CC6" w:rsidP="000D162D">
            <w:pPr>
              <w:spacing w:line="240" w:lineRule="atLeast"/>
              <w:jc w:val="center"/>
              <w:rPr>
                <w:rFonts w:ascii="宋体" w:hAnsi="宋体"/>
                <w:b/>
                <w:sz w:val="18"/>
                <w:szCs w:val="18"/>
              </w:rPr>
            </w:pPr>
            <w:r w:rsidRPr="002E0A44">
              <w:rPr>
                <w:rFonts w:ascii="宋体" w:hAnsi="宋体" w:hint="eastAsia"/>
                <w:b/>
                <w:sz w:val="18"/>
                <w:szCs w:val="18"/>
              </w:rPr>
              <w:t>目标要求</w:t>
            </w:r>
          </w:p>
        </w:tc>
        <w:tc>
          <w:tcPr>
            <w:tcW w:w="2693" w:type="dxa"/>
          </w:tcPr>
          <w:p w:rsidR="008D29D5" w:rsidRPr="002E0A44" w:rsidRDefault="009F1CC6" w:rsidP="000D162D">
            <w:pPr>
              <w:spacing w:line="240" w:lineRule="atLeast"/>
              <w:jc w:val="center"/>
              <w:rPr>
                <w:rFonts w:ascii="宋体" w:hAnsi="宋体"/>
                <w:b/>
                <w:sz w:val="18"/>
                <w:szCs w:val="18"/>
              </w:rPr>
            </w:pPr>
            <w:r w:rsidRPr="002E0A44">
              <w:rPr>
                <w:rFonts w:ascii="宋体" w:hAnsi="宋体" w:hint="eastAsia"/>
                <w:b/>
                <w:sz w:val="18"/>
                <w:szCs w:val="18"/>
              </w:rPr>
              <w:t>方式方法</w:t>
            </w:r>
          </w:p>
        </w:tc>
        <w:tc>
          <w:tcPr>
            <w:tcW w:w="1559" w:type="dxa"/>
          </w:tcPr>
          <w:p w:rsidR="008D29D5" w:rsidRPr="002E0A44" w:rsidRDefault="009F1CC6" w:rsidP="000D162D">
            <w:pPr>
              <w:spacing w:line="240" w:lineRule="atLeast"/>
              <w:jc w:val="center"/>
              <w:rPr>
                <w:rFonts w:ascii="宋体" w:hAnsi="宋体"/>
                <w:b/>
                <w:sz w:val="18"/>
                <w:szCs w:val="18"/>
              </w:rPr>
            </w:pPr>
            <w:r w:rsidRPr="002E0A44">
              <w:rPr>
                <w:rFonts w:ascii="宋体" w:hAnsi="宋体" w:hint="eastAsia"/>
                <w:b/>
                <w:sz w:val="18"/>
                <w:szCs w:val="18"/>
              </w:rPr>
              <w:t>核心课程</w:t>
            </w:r>
          </w:p>
        </w:tc>
      </w:tr>
      <w:tr w:rsidR="008D29D5" w:rsidTr="000D162D">
        <w:trPr>
          <w:jc w:val="center"/>
        </w:trPr>
        <w:tc>
          <w:tcPr>
            <w:tcW w:w="568" w:type="dxa"/>
            <w:vAlign w:val="center"/>
          </w:tcPr>
          <w:p w:rsidR="008D29D5" w:rsidRPr="002E0A44" w:rsidRDefault="009F1CC6">
            <w:pPr>
              <w:spacing w:line="258" w:lineRule="exact"/>
              <w:jc w:val="center"/>
              <w:rPr>
                <w:rFonts w:ascii="宋体" w:hAnsi="宋体"/>
                <w:b/>
                <w:sz w:val="18"/>
                <w:szCs w:val="18"/>
              </w:rPr>
            </w:pPr>
            <w:r w:rsidRPr="002E0A44">
              <w:rPr>
                <w:rFonts w:ascii="宋体" w:hAnsi="宋体" w:hint="eastAsia"/>
                <w:b/>
                <w:sz w:val="18"/>
                <w:szCs w:val="18"/>
              </w:rPr>
              <w:t>知识</w:t>
            </w:r>
          </w:p>
        </w:tc>
        <w:tc>
          <w:tcPr>
            <w:tcW w:w="1134" w:type="dxa"/>
          </w:tcPr>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1.数学知识</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2</w:t>
            </w:r>
            <w:r w:rsidRPr="000D162D">
              <w:rPr>
                <w:rFonts w:ascii="宋体" w:hAnsi="宋体" w:hint="eastAsia"/>
                <w:sz w:val="18"/>
                <w:szCs w:val="18"/>
              </w:rPr>
              <w:t>.</w:t>
            </w:r>
            <w:r>
              <w:rPr>
                <w:rFonts w:ascii="宋体" w:hAnsi="宋体" w:hint="eastAsia"/>
                <w:sz w:val="18"/>
                <w:szCs w:val="18"/>
              </w:rPr>
              <w:t>自然科学知识</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3.人文科学知识</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4</w:t>
            </w:r>
            <w:r>
              <w:rPr>
                <w:rFonts w:ascii="宋体" w:hAnsi="宋体"/>
                <w:sz w:val="18"/>
                <w:szCs w:val="18"/>
              </w:rPr>
              <w:t>.</w:t>
            </w:r>
            <w:r>
              <w:rPr>
                <w:rFonts w:ascii="宋体" w:hAnsi="宋体" w:hint="eastAsia"/>
                <w:sz w:val="18"/>
                <w:szCs w:val="18"/>
              </w:rPr>
              <w:t>专业知识</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5.为专业服务的其他知识</w:t>
            </w:r>
          </w:p>
        </w:tc>
        <w:tc>
          <w:tcPr>
            <w:tcW w:w="2552" w:type="dxa"/>
          </w:tcPr>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1.熟练掌握经济管理类高等数学的主要理论与思维方法等。</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2.具有广泛的自然科学知识，了解自然科学领域的经典理论和最新发展状况等。</w:t>
            </w:r>
          </w:p>
          <w:p w:rsidR="008D29D5" w:rsidRDefault="009F1CC6" w:rsidP="000D162D">
            <w:pPr>
              <w:pStyle w:val="1"/>
              <w:spacing w:line="260" w:lineRule="exact"/>
              <w:ind w:firstLineChars="0" w:firstLine="0"/>
              <w:rPr>
                <w:rFonts w:ascii="宋体" w:hAnsi="宋体"/>
                <w:sz w:val="18"/>
                <w:szCs w:val="18"/>
              </w:rPr>
            </w:pPr>
            <w:r>
              <w:rPr>
                <w:rFonts w:ascii="宋体" w:hAnsi="宋体"/>
                <w:sz w:val="18"/>
                <w:szCs w:val="18"/>
              </w:rPr>
              <w:t>3.</w:t>
            </w:r>
            <w:r>
              <w:rPr>
                <w:rFonts w:ascii="宋体" w:hAnsi="宋体" w:hint="eastAsia"/>
                <w:sz w:val="18"/>
                <w:szCs w:val="18"/>
              </w:rPr>
              <w:t>积累丰富的人文科学知识，具有一定的文学、历史、哲学、艺术、法律等方面的知识等。</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4.掌握旅游管理的基本理论与基本知识，了解旅游业和现代服务业发展的前沿和趋势。</w:t>
            </w:r>
          </w:p>
          <w:p w:rsidR="008D29D5" w:rsidRDefault="009F1CC6" w:rsidP="000D162D">
            <w:pPr>
              <w:pStyle w:val="1"/>
              <w:spacing w:line="260" w:lineRule="exact"/>
              <w:ind w:firstLineChars="0" w:firstLine="0"/>
              <w:rPr>
                <w:rFonts w:ascii="宋体" w:hAnsi="宋体"/>
                <w:sz w:val="18"/>
                <w:szCs w:val="18"/>
              </w:rPr>
            </w:pPr>
            <w:r>
              <w:rPr>
                <w:rFonts w:ascii="宋体" w:hAnsi="宋体"/>
                <w:sz w:val="18"/>
                <w:szCs w:val="18"/>
              </w:rPr>
              <w:t>5.</w:t>
            </w:r>
            <w:r>
              <w:rPr>
                <w:rFonts w:ascii="宋体" w:hAnsi="宋体" w:hint="eastAsia"/>
                <w:sz w:val="18"/>
                <w:szCs w:val="18"/>
              </w:rPr>
              <w:t>掌握会计、市场营销等相关知识，熟练掌握一门外语，较为熟练地使用计算机和互联网，掌握文献检索、资料查询的基本方法等。</w:t>
            </w:r>
          </w:p>
        </w:tc>
        <w:tc>
          <w:tcPr>
            <w:tcW w:w="2693" w:type="dxa"/>
          </w:tcPr>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1.数学知识通过课程讲授，小组教学（指导）、习题课、作业等进行教学。</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2.自然科学知识通过开设通识教育课进行教学，方式以课堂学习为主。</w:t>
            </w:r>
          </w:p>
          <w:p w:rsidR="008D29D5" w:rsidRDefault="009F1CC6" w:rsidP="000D162D">
            <w:pPr>
              <w:pStyle w:val="1"/>
              <w:spacing w:line="260" w:lineRule="exact"/>
              <w:ind w:firstLineChars="0" w:firstLine="0"/>
              <w:rPr>
                <w:rFonts w:ascii="宋体" w:hAnsi="宋体"/>
                <w:sz w:val="18"/>
                <w:szCs w:val="18"/>
              </w:rPr>
            </w:pPr>
            <w:r>
              <w:rPr>
                <w:rFonts w:ascii="宋体" w:hAnsi="宋体"/>
                <w:sz w:val="18"/>
                <w:szCs w:val="18"/>
              </w:rPr>
              <w:t>3</w:t>
            </w:r>
            <w:r>
              <w:rPr>
                <w:rFonts w:ascii="宋体" w:hAnsi="宋体" w:hint="eastAsia"/>
                <w:sz w:val="18"/>
                <w:szCs w:val="18"/>
              </w:rPr>
              <w:t>.人文科学知识通过开设通识教育课进行教学，方式包括课程讲授、小组教学、作业、社会实践、社会调查等进行教学。</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4.专业知识通过课程讲授、小组教学、案例教学、实验教学、第二课堂、社会实践等进行教学。</w:t>
            </w:r>
          </w:p>
          <w:p w:rsidR="008D29D5" w:rsidRDefault="009F1CC6" w:rsidP="000D162D">
            <w:pPr>
              <w:pStyle w:val="1"/>
              <w:spacing w:line="260" w:lineRule="exact"/>
              <w:ind w:firstLineChars="0" w:firstLine="0"/>
              <w:rPr>
                <w:rFonts w:ascii="宋体" w:hAnsi="宋体"/>
                <w:sz w:val="18"/>
                <w:szCs w:val="18"/>
              </w:rPr>
            </w:pPr>
            <w:r>
              <w:rPr>
                <w:rFonts w:ascii="宋体" w:hAnsi="宋体"/>
                <w:sz w:val="18"/>
                <w:szCs w:val="18"/>
              </w:rPr>
              <w:t>5</w:t>
            </w:r>
            <w:r>
              <w:rPr>
                <w:rFonts w:ascii="宋体" w:hAnsi="宋体" w:hint="eastAsia"/>
                <w:sz w:val="18"/>
                <w:szCs w:val="18"/>
              </w:rPr>
              <w:t>为专业服务的其他知识通过课程教授、小组教学、案例教学、实验教学等进行教学。</w:t>
            </w:r>
          </w:p>
        </w:tc>
        <w:tc>
          <w:tcPr>
            <w:tcW w:w="1559" w:type="dxa"/>
          </w:tcPr>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微积分、线性代数、概率论与数理统计、科学与创新、数学思维与经济分析、大学语文、中国近现代史纲要、微观经济学、宏观经济学、统计学、管理学、服务管理（英）、旅游学、休闲学、旅行业务管理、</w:t>
            </w:r>
            <w:r w:rsidRPr="00AD2E82">
              <w:rPr>
                <w:rFonts w:ascii="宋体" w:hAnsi="宋体" w:hint="eastAsia"/>
                <w:sz w:val="18"/>
                <w:szCs w:val="18"/>
              </w:rPr>
              <w:t>旅游接待业（英）、旅游消费行为学</w:t>
            </w:r>
            <w:r>
              <w:rPr>
                <w:rFonts w:ascii="宋体" w:hAnsi="宋体" w:hint="eastAsia"/>
                <w:sz w:val="18"/>
                <w:szCs w:val="18"/>
              </w:rPr>
              <w:t>、旅游规划与开发、商务旅游、经管研究方法、大学英语、商务旅游日语、计算机基础与应用</w:t>
            </w:r>
          </w:p>
          <w:p w:rsidR="000D162D" w:rsidRDefault="000D162D" w:rsidP="000D162D">
            <w:pPr>
              <w:pStyle w:val="1"/>
              <w:spacing w:line="260" w:lineRule="exact"/>
              <w:ind w:firstLineChars="0" w:firstLine="0"/>
              <w:rPr>
                <w:rFonts w:ascii="宋体" w:hAnsi="宋体"/>
                <w:sz w:val="18"/>
                <w:szCs w:val="18"/>
              </w:rPr>
            </w:pPr>
          </w:p>
          <w:p w:rsidR="000D162D" w:rsidRDefault="000D162D" w:rsidP="000D162D">
            <w:pPr>
              <w:pStyle w:val="1"/>
              <w:spacing w:line="260" w:lineRule="exact"/>
              <w:ind w:firstLineChars="0" w:firstLine="0"/>
              <w:rPr>
                <w:rFonts w:ascii="宋体" w:hAnsi="宋体"/>
                <w:sz w:val="18"/>
                <w:szCs w:val="18"/>
              </w:rPr>
            </w:pPr>
          </w:p>
        </w:tc>
      </w:tr>
      <w:tr w:rsidR="008D29D5" w:rsidTr="000D162D">
        <w:trPr>
          <w:jc w:val="center"/>
        </w:trPr>
        <w:tc>
          <w:tcPr>
            <w:tcW w:w="568" w:type="dxa"/>
            <w:vAlign w:val="center"/>
          </w:tcPr>
          <w:p w:rsidR="008D29D5" w:rsidRPr="002E0A44" w:rsidRDefault="009F1CC6">
            <w:pPr>
              <w:spacing w:line="258" w:lineRule="exact"/>
              <w:jc w:val="center"/>
              <w:rPr>
                <w:rFonts w:ascii="宋体" w:hAnsi="宋体"/>
                <w:b/>
                <w:sz w:val="18"/>
                <w:szCs w:val="18"/>
              </w:rPr>
            </w:pPr>
            <w:r w:rsidRPr="002E0A44">
              <w:rPr>
                <w:rFonts w:ascii="宋体" w:hAnsi="宋体" w:hint="eastAsia"/>
                <w:b/>
                <w:sz w:val="18"/>
                <w:szCs w:val="18"/>
              </w:rPr>
              <w:lastRenderedPageBreak/>
              <w:t>能力</w:t>
            </w:r>
          </w:p>
        </w:tc>
        <w:tc>
          <w:tcPr>
            <w:tcW w:w="1134" w:type="dxa"/>
          </w:tcPr>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1</w:t>
            </w:r>
            <w:r>
              <w:rPr>
                <w:rFonts w:ascii="宋体" w:hAnsi="宋体"/>
                <w:sz w:val="18"/>
                <w:szCs w:val="18"/>
              </w:rPr>
              <w:t>.</w:t>
            </w:r>
            <w:r>
              <w:rPr>
                <w:rFonts w:ascii="宋体" w:hAnsi="宋体" w:hint="eastAsia"/>
                <w:sz w:val="18"/>
                <w:szCs w:val="18"/>
              </w:rPr>
              <w:t>终身学习能力</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2</w:t>
            </w:r>
            <w:r>
              <w:rPr>
                <w:rFonts w:ascii="宋体" w:hAnsi="宋体"/>
                <w:sz w:val="18"/>
                <w:szCs w:val="18"/>
              </w:rPr>
              <w:t>.</w:t>
            </w:r>
            <w:r>
              <w:rPr>
                <w:rFonts w:ascii="宋体" w:hAnsi="宋体" w:hint="eastAsia"/>
                <w:sz w:val="18"/>
                <w:szCs w:val="18"/>
              </w:rPr>
              <w:t>发现问题、分析问题、解决问题的专业能力</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3</w:t>
            </w:r>
            <w:r>
              <w:rPr>
                <w:rFonts w:ascii="宋体" w:hAnsi="宋体"/>
                <w:sz w:val="18"/>
                <w:szCs w:val="18"/>
              </w:rPr>
              <w:t>.</w:t>
            </w:r>
            <w:r>
              <w:rPr>
                <w:rFonts w:ascii="宋体" w:hAnsi="宋体" w:hint="eastAsia"/>
                <w:sz w:val="18"/>
                <w:szCs w:val="18"/>
              </w:rPr>
              <w:t>逻辑思维能力</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4.现场工作能力</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5</w:t>
            </w:r>
            <w:r>
              <w:rPr>
                <w:rFonts w:ascii="宋体" w:hAnsi="宋体"/>
                <w:sz w:val="18"/>
                <w:szCs w:val="18"/>
              </w:rPr>
              <w:t>.</w:t>
            </w:r>
            <w:r>
              <w:rPr>
                <w:rFonts w:ascii="宋体" w:hAnsi="宋体" w:hint="eastAsia"/>
                <w:sz w:val="18"/>
                <w:szCs w:val="18"/>
              </w:rPr>
              <w:t>商务旅游执行能力</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6</w:t>
            </w:r>
            <w:r>
              <w:rPr>
                <w:rFonts w:ascii="宋体" w:hAnsi="宋体"/>
                <w:sz w:val="18"/>
                <w:szCs w:val="18"/>
              </w:rPr>
              <w:t>.</w:t>
            </w:r>
            <w:r>
              <w:rPr>
                <w:rFonts w:ascii="宋体" w:hAnsi="宋体" w:hint="eastAsia"/>
                <w:sz w:val="18"/>
                <w:szCs w:val="18"/>
              </w:rPr>
              <w:t>表达与交流能力</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7</w:t>
            </w:r>
            <w:r>
              <w:rPr>
                <w:rFonts w:ascii="宋体" w:hAnsi="宋体"/>
                <w:sz w:val="18"/>
                <w:szCs w:val="18"/>
              </w:rPr>
              <w:t>.</w:t>
            </w:r>
            <w:r>
              <w:rPr>
                <w:rFonts w:ascii="宋体" w:hAnsi="宋体" w:hint="eastAsia"/>
                <w:sz w:val="18"/>
                <w:szCs w:val="18"/>
              </w:rPr>
              <w:t>通用技能</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8.科学研究能力</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9.</w:t>
            </w:r>
            <w:r w:rsidRPr="002C7CCF">
              <w:rPr>
                <w:rFonts w:ascii="宋体" w:hAnsi="宋体" w:hint="eastAsia"/>
                <w:sz w:val="18"/>
                <w:szCs w:val="18"/>
              </w:rPr>
              <w:t>创新</w:t>
            </w:r>
            <w:r>
              <w:rPr>
                <w:rFonts w:ascii="宋体" w:hAnsi="宋体" w:hint="eastAsia"/>
                <w:sz w:val="18"/>
                <w:szCs w:val="18"/>
              </w:rPr>
              <w:t>创业及组织、领导和管理能力</w:t>
            </w:r>
          </w:p>
        </w:tc>
        <w:tc>
          <w:tcPr>
            <w:tcW w:w="2552" w:type="dxa"/>
          </w:tcPr>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1.树立终身学习观念和批判性思维意识，</w:t>
            </w:r>
            <w:r w:rsidRPr="000D162D">
              <w:rPr>
                <w:rFonts w:ascii="宋体" w:hAnsi="宋体" w:hint="eastAsia"/>
                <w:sz w:val="18"/>
                <w:szCs w:val="18"/>
              </w:rPr>
              <w:t>掌握文献检索、资料查询的基本方法，</w:t>
            </w:r>
            <w:r>
              <w:rPr>
                <w:rFonts w:ascii="宋体" w:hAnsi="宋体" w:hint="eastAsia"/>
                <w:sz w:val="18"/>
                <w:szCs w:val="18"/>
              </w:rPr>
              <w:t>具备较强的学习能力，能够根据工作目标调整自身知识结构。</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2</w:t>
            </w:r>
            <w:r w:rsidR="00E6349B">
              <w:rPr>
                <w:rFonts w:ascii="宋体" w:hAnsi="宋体" w:hint="eastAsia"/>
                <w:sz w:val="18"/>
                <w:szCs w:val="18"/>
              </w:rPr>
              <w:t>.</w:t>
            </w:r>
            <w:r w:rsidRPr="000D162D">
              <w:rPr>
                <w:rFonts w:ascii="宋体" w:hAnsi="宋体" w:hint="eastAsia"/>
                <w:sz w:val="18"/>
                <w:szCs w:val="18"/>
              </w:rPr>
              <w:t>掌握经济学、管理学和旅游管理的基本理论、基本方法和基本技能，</w:t>
            </w:r>
            <w:r>
              <w:rPr>
                <w:rFonts w:ascii="宋体" w:hAnsi="宋体" w:hint="eastAsia"/>
                <w:sz w:val="18"/>
                <w:szCs w:val="18"/>
              </w:rPr>
              <w:t>在商务旅游的产品、市场、运营、管理等方面具有策划、组织与协调能力；学会运用相关理论和方法，分析商务旅游存在的实际问题，找出原因并解决问题。</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3.具备较强的逻辑思维能力和严谨的逻辑推理能力，能大胆设想，敢于创新。</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4.熟悉</w:t>
            </w:r>
            <w:r w:rsidRPr="000D162D">
              <w:rPr>
                <w:rFonts w:ascii="宋体" w:hAnsi="宋体" w:hint="eastAsia"/>
                <w:sz w:val="18"/>
                <w:szCs w:val="18"/>
              </w:rPr>
              <w:t>国内外旅游业和现代服务业的发展现状与趋势，了解旅游业法律法规与国际规则，</w:t>
            </w:r>
            <w:r>
              <w:rPr>
                <w:rFonts w:ascii="宋体" w:hAnsi="宋体" w:hint="eastAsia"/>
                <w:sz w:val="18"/>
                <w:szCs w:val="18"/>
              </w:rPr>
              <w:t>具备对商务旅游敏锐的观察能力，及时发现商务旅游发展的新问题，可为企事业单位提供解决商务旅游问题的方案。</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5.能遵循旅游业发展规律，具备较强的商务旅游模拟设计、实施和结果分析等执行能力。</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6.</w:t>
            </w:r>
            <w:r w:rsidRPr="000D162D">
              <w:rPr>
                <w:rFonts w:ascii="宋体" w:hAnsi="宋体" w:hint="eastAsia"/>
                <w:sz w:val="18"/>
                <w:szCs w:val="18"/>
              </w:rPr>
              <w:t>具备较高的外语水平，具备较好的跨文化沟通及国际交流能力、</w:t>
            </w:r>
            <w:r>
              <w:rPr>
                <w:rFonts w:ascii="宋体" w:hAnsi="宋体" w:hint="eastAsia"/>
                <w:sz w:val="18"/>
                <w:szCs w:val="18"/>
              </w:rPr>
              <w:t>演讲能力及信息获取能力。</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7.掌握一般的通用办公技术、信息与通讯手段、商务应用文写作、商务数据处理等技能。</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8.掌握文献检索及商务旅游数据挖掘、处理、分析的方法与技能，具有一定的科研协作能力。</w:t>
            </w:r>
          </w:p>
          <w:p w:rsidR="008D29D5" w:rsidRDefault="009F1CC6" w:rsidP="000D162D">
            <w:pPr>
              <w:pStyle w:val="1"/>
              <w:spacing w:line="260" w:lineRule="exact"/>
              <w:ind w:firstLineChars="0" w:firstLine="0"/>
              <w:rPr>
                <w:rFonts w:ascii="宋体" w:hAnsi="宋体"/>
                <w:sz w:val="18"/>
                <w:szCs w:val="18"/>
              </w:rPr>
            </w:pPr>
            <w:r>
              <w:rPr>
                <w:rFonts w:ascii="宋体" w:hAnsi="宋体"/>
                <w:sz w:val="18"/>
                <w:szCs w:val="18"/>
              </w:rPr>
              <w:t>9</w:t>
            </w:r>
            <w:r>
              <w:rPr>
                <w:rFonts w:ascii="宋体" w:hAnsi="宋体" w:hint="eastAsia"/>
                <w:sz w:val="18"/>
                <w:szCs w:val="18"/>
              </w:rPr>
              <w:t>.</w:t>
            </w:r>
            <w:r w:rsidRPr="000D162D">
              <w:rPr>
                <w:rFonts w:ascii="宋体" w:hAnsi="宋体" w:hint="eastAsia"/>
                <w:sz w:val="18"/>
                <w:szCs w:val="18"/>
              </w:rPr>
              <w:t>掌握创新创业的基本原理和方法，</w:t>
            </w:r>
            <w:r>
              <w:rPr>
                <w:rFonts w:ascii="宋体" w:hAnsi="宋体" w:hint="eastAsia"/>
                <w:sz w:val="18"/>
                <w:szCs w:val="18"/>
              </w:rPr>
              <w:t>具备较强的组织、领导和管理能力，能将管理中的概念技能和人际关系技能等运用于旅游管理实践。</w:t>
            </w:r>
          </w:p>
        </w:tc>
        <w:tc>
          <w:tcPr>
            <w:tcW w:w="2693" w:type="dxa"/>
          </w:tcPr>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1.通过专业课程教学改革，深化以“学生为主体、教师为主导”的教学理念，逐步提高学生的自学能力和分析能力，在案例教学和实践课程中调动学生的主动性，并通过课程论文重点提高学生文献检索与综述的能力。</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2.通过课程教学启发学生思考、提问，通过案例教学、实践教学、实验模拟教学、研讨会、毕业论文等，及加强学业导师平台建设，提升学生在该方面的能力。</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3</w:t>
            </w:r>
            <w:r>
              <w:rPr>
                <w:rFonts w:ascii="宋体" w:hAnsi="宋体"/>
                <w:sz w:val="18"/>
                <w:szCs w:val="18"/>
              </w:rPr>
              <w:t>.</w:t>
            </w:r>
            <w:r>
              <w:rPr>
                <w:rFonts w:ascii="宋体" w:hAnsi="宋体" w:hint="eastAsia"/>
                <w:sz w:val="18"/>
                <w:szCs w:val="18"/>
              </w:rPr>
              <w:t>通过小组讨论、辩论、案例教学等多种方式提高逻辑思维能力。</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4.通过实验室教学、模拟教学、社会实践、科研项目、毕业实习等途径锻炼现场工作能力。</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5</w:t>
            </w:r>
            <w:r>
              <w:rPr>
                <w:rFonts w:ascii="宋体" w:hAnsi="宋体"/>
                <w:sz w:val="18"/>
                <w:szCs w:val="18"/>
              </w:rPr>
              <w:t>.</w:t>
            </w:r>
            <w:r>
              <w:rPr>
                <w:rFonts w:ascii="宋体" w:hAnsi="宋体" w:hint="eastAsia"/>
                <w:sz w:val="18"/>
                <w:szCs w:val="18"/>
              </w:rPr>
              <w:t>通过海乐模拟公司运营、项目作业、组织各类活动等来加强实验室工作能力。</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6</w:t>
            </w:r>
            <w:r>
              <w:rPr>
                <w:rFonts w:ascii="宋体" w:hAnsi="宋体"/>
                <w:sz w:val="18"/>
                <w:szCs w:val="18"/>
              </w:rPr>
              <w:t>.</w:t>
            </w:r>
            <w:r>
              <w:rPr>
                <w:rFonts w:ascii="宋体" w:hAnsi="宋体" w:hint="eastAsia"/>
                <w:sz w:val="18"/>
                <w:szCs w:val="18"/>
              </w:rPr>
              <w:t>通过课堂讲授、海乐模拟公司运营、班级或小组案例讨论及在课程作业中设置口头报告和书面报告来提高表达与交流能力。</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7.通过相关课程课堂教学、课程作业、毕业论文、毕业实习等环节来实现通用技能。</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8.通过课程课堂教学、创新创业项目实践、毕业论文、参与各类科学研究等来培养学生该项能力。</w:t>
            </w:r>
          </w:p>
          <w:p w:rsidR="008D29D5" w:rsidRDefault="009F1CC6" w:rsidP="000D162D">
            <w:pPr>
              <w:pStyle w:val="1"/>
              <w:spacing w:line="260" w:lineRule="exact"/>
              <w:ind w:firstLineChars="0" w:firstLine="0"/>
              <w:rPr>
                <w:rFonts w:ascii="宋体" w:hAnsi="宋体"/>
                <w:sz w:val="18"/>
                <w:szCs w:val="18"/>
              </w:rPr>
            </w:pPr>
            <w:r>
              <w:rPr>
                <w:rFonts w:ascii="宋体" w:hAnsi="宋体"/>
                <w:sz w:val="18"/>
                <w:szCs w:val="18"/>
              </w:rPr>
              <w:t>9</w:t>
            </w:r>
            <w:r>
              <w:rPr>
                <w:rFonts w:ascii="宋体" w:hAnsi="宋体" w:hint="eastAsia"/>
                <w:sz w:val="18"/>
                <w:szCs w:val="18"/>
              </w:rPr>
              <w:t>.通过项目团队合作、小组任务、海乐模拟公司运营等来培养学生的该项能力。</w:t>
            </w:r>
          </w:p>
        </w:tc>
        <w:tc>
          <w:tcPr>
            <w:tcW w:w="1559" w:type="dxa"/>
          </w:tcPr>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职业生涯设计、经管研究方法、模拟导游（英）、跨文化商务沟通（英）、导游基础知识与业务、企业差旅管理、商务英语应用模拟训练、国际商务模拟训练、大学英语、计算机基础与应用、社会实践、毕业实习、毕业论文</w:t>
            </w:r>
          </w:p>
        </w:tc>
      </w:tr>
      <w:tr w:rsidR="008D29D5" w:rsidTr="000D162D">
        <w:trPr>
          <w:trHeight w:val="43"/>
          <w:jc w:val="center"/>
        </w:trPr>
        <w:tc>
          <w:tcPr>
            <w:tcW w:w="568" w:type="dxa"/>
            <w:vAlign w:val="center"/>
          </w:tcPr>
          <w:p w:rsidR="008D29D5" w:rsidRPr="002E0A44" w:rsidRDefault="009F1CC6">
            <w:pPr>
              <w:spacing w:line="258" w:lineRule="exact"/>
              <w:jc w:val="center"/>
              <w:rPr>
                <w:rFonts w:ascii="宋体" w:hAnsi="宋体"/>
                <w:b/>
                <w:sz w:val="18"/>
                <w:szCs w:val="18"/>
              </w:rPr>
            </w:pPr>
            <w:r w:rsidRPr="002E0A44">
              <w:rPr>
                <w:rFonts w:ascii="宋体" w:hAnsi="宋体" w:hint="eastAsia"/>
                <w:b/>
                <w:sz w:val="18"/>
                <w:szCs w:val="18"/>
              </w:rPr>
              <w:t>素质</w:t>
            </w:r>
          </w:p>
        </w:tc>
        <w:tc>
          <w:tcPr>
            <w:tcW w:w="1134" w:type="dxa"/>
          </w:tcPr>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1.身心健康</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2.道德修养</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3.民族精神</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4.理想信念</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5.国际视野</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lastRenderedPageBreak/>
              <w:t>6</w:t>
            </w:r>
            <w:r>
              <w:rPr>
                <w:rFonts w:ascii="宋体" w:hAnsi="宋体"/>
                <w:sz w:val="18"/>
                <w:szCs w:val="18"/>
              </w:rPr>
              <w:t>.</w:t>
            </w:r>
            <w:r>
              <w:rPr>
                <w:rFonts w:ascii="宋体" w:hAnsi="宋体" w:hint="eastAsia"/>
                <w:sz w:val="18"/>
                <w:szCs w:val="18"/>
              </w:rPr>
              <w:t>人际交往</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7.团队合作</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8.创新创业</w:t>
            </w:r>
          </w:p>
        </w:tc>
        <w:tc>
          <w:tcPr>
            <w:tcW w:w="2552" w:type="dxa"/>
          </w:tcPr>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lastRenderedPageBreak/>
              <w:t>1.具有强健的体魄，健康向上的心态，具备良好的职业适应和社会适应能力。</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2.具有社会责任感、法律意识和正确的道德原则。</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lastRenderedPageBreak/>
              <w:t>3</w:t>
            </w:r>
            <w:r>
              <w:rPr>
                <w:rFonts w:ascii="宋体" w:hAnsi="宋体"/>
                <w:sz w:val="18"/>
                <w:szCs w:val="18"/>
              </w:rPr>
              <w:t>.</w:t>
            </w:r>
            <w:r>
              <w:rPr>
                <w:rFonts w:ascii="宋体" w:hAnsi="宋体" w:hint="eastAsia"/>
                <w:sz w:val="18"/>
                <w:szCs w:val="18"/>
              </w:rPr>
              <w:t>具有强烈的爱国主义精神和民族自豪感。</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4.具有坚定崇高的理想信念，拥护党的基本路线与方针，具有成为行业中优秀人物的远大理想。</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5.关心国家大事，具有广阔的国际视野和国际意识，具有国际合作能力和素养。</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6.有较强的人际交往能力，能与他人和睦相处。</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7.具有良好的团队合作精神和协调能力。</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8.</w:t>
            </w:r>
            <w:r w:rsidRPr="000D162D">
              <w:rPr>
                <w:rFonts w:ascii="宋体" w:hAnsi="宋体" w:hint="eastAsia"/>
                <w:sz w:val="18"/>
                <w:szCs w:val="18"/>
              </w:rPr>
              <w:t>具有创新创业意识与能力。</w:t>
            </w:r>
          </w:p>
        </w:tc>
        <w:tc>
          <w:tcPr>
            <w:tcW w:w="2693" w:type="dxa"/>
          </w:tcPr>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lastRenderedPageBreak/>
              <w:t>1</w:t>
            </w:r>
            <w:r>
              <w:rPr>
                <w:rFonts w:ascii="宋体" w:hAnsi="宋体"/>
                <w:sz w:val="18"/>
                <w:szCs w:val="18"/>
              </w:rPr>
              <w:t>.</w:t>
            </w:r>
            <w:r>
              <w:rPr>
                <w:rFonts w:ascii="宋体" w:hAnsi="宋体" w:hint="eastAsia"/>
                <w:sz w:val="18"/>
                <w:szCs w:val="18"/>
              </w:rPr>
              <w:t>通过通识课、体育课、军事教育与训练、体育比赛、思想政治理论课等促进学生身心健康。</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2</w:t>
            </w:r>
            <w:r>
              <w:rPr>
                <w:rFonts w:ascii="宋体" w:hAnsi="宋体"/>
                <w:sz w:val="18"/>
                <w:szCs w:val="18"/>
              </w:rPr>
              <w:t>.</w:t>
            </w:r>
            <w:r>
              <w:rPr>
                <w:rFonts w:ascii="宋体" w:hAnsi="宋体" w:hint="eastAsia"/>
                <w:sz w:val="18"/>
                <w:szCs w:val="18"/>
              </w:rPr>
              <w:t>通过思想政治理论课、参与义务活动、开设道德和行为规范讲</w:t>
            </w:r>
            <w:r>
              <w:rPr>
                <w:rFonts w:ascii="宋体" w:hAnsi="宋体" w:hint="eastAsia"/>
                <w:sz w:val="18"/>
                <w:szCs w:val="18"/>
              </w:rPr>
              <w:lastRenderedPageBreak/>
              <w:t>座等培养学生道德修养。</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3</w:t>
            </w:r>
            <w:r>
              <w:rPr>
                <w:rFonts w:ascii="宋体" w:hAnsi="宋体"/>
                <w:sz w:val="18"/>
                <w:szCs w:val="18"/>
              </w:rPr>
              <w:t>.</w:t>
            </w:r>
            <w:r>
              <w:rPr>
                <w:rFonts w:ascii="宋体" w:hAnsi="宋体" w:hint="eastAsia"/>
                <w:sz w:val="18"/>
                <w:szCs w:val="18"/>
              </w:rPr>
              <w:t>通过第二课堂、军事教育与训练、参观调研、爱国主义讲座、教师言传身教等，使学生树立民族精神。</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4</w:t>
            </w:r>
            <w:r>
              <w:rPr>
                <w:rFonts w:ascii="宋体" w:hAnsi="宋体"/>
                <w:sz w:val="18"/>
                <w:szCs w:val="18"/>
              </w:rPr>
              <w:t>.</w:t>
            </w:r>
            <w:r>
              <w:rPr>
                <w:rFonts w:ascii="宋体" w:hAnsi="宋体" w:hint="eastAsia"/>
                <w:sz w:val="18"/>
                <w:szCs w:val="18"/>
              </w:rPr>
              <w:t>通过专业课中的正面教育、行业优秀人物讲座报告、创新创业大赛以及思想政治理论课来引导和教育。</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5</w:t>
            </w:r>
            <w:r>
              <w:rPr>
                <w:rFonts w:ascii="宋体" w:hAnsi="宋体"/>
                <w:sz w:val="18"/>
                <w:szCs w:val="18"/>
              </w:rPr>
              <w:t>.</w:t>
            </w:r>
            <w:r>
              <w:rPr>
                <w:rFonts w:ascii="宋体" w:hAnsi="宋体" w:hint="eastAsia"/>
                <w:sz w:val="18"/>
                <w:szCs w:val="18"/>
              </w:rPr>
              <w:t>通过国际交流、开设专题讲座等开拓学生的国际视野。</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6</w:t>
            </w:r>
            <w:r>
              <w:rPr>
                <w:rFonts w:ascii="宋体" w:hAnsi="宋体"/>
                <w:sz w:val="18"/>
                <w:szCs w:val="18"/>
              </w:rPr>
              <w:t>.</w:t>
            </w:r>
            <w:r>
              <w:rPr>
                <w:rFonts w:ascii="宋体" w:hAnsi="宋体" w:hint="eastAsia"/>
                <w:sz w:val="18"/>
                <w:szCs w:val="18"/>
              </w:rPr>
              <w:t>通过师生课堂互动、社团活动、社会实践、企业实习等，培养学生交往能力。</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7</w:t>
            </w:r>
            <w:r>
              <w:rPr>
                <w:rFonts w:ascii="宋体" w:hAnsi="宋体"/>
                <w:sz w:val="18"/>
                <w:szCs w:val="18"/>
              </w:rPr>
              <w:t>.</w:t>
            </w:r>
            <w:r>
              <w:rPr>
                <w:rFonts w:ascii="宋体" w:hAnsi="宋体" w:hint="eastAsia"/>
                <w:sz w:val="18"/>
                <w:szCs w:val="18"/>
              </w:rPr>
              <w:t>通过运动会、班级活动、课程教学中的分组项目、实践活动等培养学生的团队合作精神。</w:t>
            </w:r>
          </w:p>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t>8.通过创新创业拓展、参加各类比赛活动等来增强学生该方面素质。</w:t>
            </w:r>
          </w:p>
        </w:tc>
        <w:tc>
          <w:tcPr>
            <w:tcW w:w="1559" w:type="dxa"/>
          </w:tcPr>
          <w:p w:rsidR="008D29D5" w:rsidRDefault="009F1CC6" w:rsidP="000D162D">
            <w:pPr>
              <w:pStyle w:val="1"/>
              <w:spacing w:line="260" w:lineRule="exact"/>
              <w:ind w:firstLineChars="0" w:firstLine="0"/>
              <w:rPr>
                <w:rFonts w:ascii="宋体" w:hAnsi="宋体"/>
                <w:sz w:val="18"/>
                <w:szCs w:val="18"/>
              </w:rPr>
            </w:pPr>
            <w:r>
              <w:rPr>
                <w:rFonts w:ascii="宋体" w:hAnsi="宋体" w:hint="eastAsia"/>
                <w:sz w:val="18"/>
                <w:szCs w:val="18"/>
              </w:rPr>
              <w:lastRenderedPageBreak/>
              <w:t>体育、军事理论与训练、思想道德修养与法律基础、中国近现代史纲要、马克思主义基本原</w:t>
            </w:r>
            <w:r>
              <w:rPr>
                <w:rFonts w:ascii="宋体" w:hAnsi="宋体" w:hint="eastAsia"/>
                <w:sz w:val="18"/>
                <w:szCs w:val="18"/>
              </w:rPr>
              <w:lastRenderedPageBreak/>
              <w:t>理</w:t>
            </w:r>
            <w:r w:rsidR="0079386C">
              <w:rPr>
                <w:rFonts w:ascii="宋体" w:hAnsi="宋体" w:hint="eastAsia"/>
                <w:sz w:val="18"/>
                <w:szCs w:val="18"/>
              </w:rPr>
              <w:t>概论</w:t>
            </w:r>
            <w:r>
              <w:rPr>
                <w:rFonts w:ascii="宋体" w:hAnsi="宋体" w:hint="eastAsia"/>
                <w:sz w:val="18"/>
                <w:szCs w:val="18"/>
              </w:rPr>
              <w:t>、毛泽东思想和中国特色社会主义理论体系概论、政治经济学、形势与政策、创新创业拓展</w:t>
            </w:r>
          </w:p>
        </w:tc>
      </w:tr>
    </w:tbl>
    <w:p w:rsidR="008D29D5" w:rsidRDefault="008D29D5" w:rsidP="000D162D"/>
    <w:sectPr w:rsidR="008D29D5" w:rsidSect="008D29D5">
      <w:pgSz w:w="11906" w:h="16838"/>
      <w:pgMar w:top="2324" w:right="1701" w:bottom="2324" w:left="1701" w:header="851" w:footer="2041" w:gutter="0"/>
      <w:pgNumType w:start="304"/>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32EEA" w:rsidRDefault="00432EEA" w:rsidP="008D29D5">
      <w:r>
        <w:separator/>
      </w:r>
    </w:p>
  </w:endnote>
  <w:endnote w:type="continuationSeparator" w:id="0">
    <w:p w:rsidR="00432EEA" w:rsidRDefault="00432EEA" w:rsidP="008D29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32EEA" w:rsidRDefault="00432EEA" w:rsidP="008D29D5">
      <w:r>
        <w:separator/>
      </w:r>
    </w:p>
  </w:footnote>
  <w:footnote w:type="continuationSeparator" w:id="0">
    <w:p w:rsidR="00432EEA" w:rsidRDefault="00432EEA" w:rsidP="008D29D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5E6A480"/>
    <w:multiLevelType w:val="singleLevel"/>
    <w:tmpl w:val="35E6A480"/>
    <w:lvl w:ilvl="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19926693"/>
    <w:rsid w:val="0003574C"/>
    <w:rsid w:val="000850BC"/>
    <w:rsid w:val="000B24FD"/>
    <w:rsid w:val="000B3420"/>
    <w:rsid w:val="000D162D"/>
    <w:rsid w:val="00100268"/>
    <w:rsid w:val="00183772"/>
    <w:rsid w:val="001850B5"/>
    <w:rsid w:val="001A100C"/>
    <w:rsid w:val="00204538"/>
    <w:rsid w:val="002209BF"/>
    <w:rsid w:val="002C7CCF"/>
    <w:rsid w:val="002E0A44"/>
    <w:rsid w:val="003E1D78"/>
    <w:rsid w:val="00432EEA"/>
    <w:rsid w:val="00434781"/>
    <w:rsid w:val="00435982"/>
    <w:rsid w:val="0047148A"/>
    <w:rsid w:val="004715D7"/>
    <w:rsid w:val="00487E19"/>
    <w:rsid w:val="00496BB3"/>
    <w:rsid w:val="004978B9"/>
    <w:rsid w:val="00551D4A"/>
    <w:rsid w:val="005F52A4"/>
    <w:rsid w:val="00651D87"/>
    <w:rsid w:val="00677559"/>
    <w:rsid w:val="006808B0"/>
    <w:rsid w:val="006E1522"/>
    <w:rsid w:val="006E4E74"/>
    <w:rsid w:val="00743048"/>
    <w:rsid w:val="0079386C"/>
    <w:rsid w:val="007D629D"/>
    <w:rsid w:val="008A786B"/>
    <w:rsid w:val="008D29D5"/>
    <w:rsid w:val="00914BF9"/>
    <w:rsid w:val="0091708D"/>
    <w:rsid w:val="00976C09"/>
    <w:rsid w:val="009F1CC6"/>
    <w:rsid w:val="00A759F1"/>
    <w:rsid w:val="00A7794C"/>
    <w:rsid w:val="00AC25A8"/>
    <w:rsid w:val="00AC3243"/>
    <w:rsid w:val="00AD2E82"/>
    <w:rsid w:val="00B0546C"/>
    <w:rsid w:val="00B35178"/>
    <w:rsid w:val="00BB2CCD"/>
    <w:rsid w:val="00BF2024"/>
    <w:rsid w:val="00C03A5C"/>
    <w:rsid w:val="00C175CC"/>
    <w:rsid w:val="00CC281C"/>
    <w:rsid w:val="00CD2764"/>
    <w:rsid w:val="00CD3F77"/>
    <w:rsid w:val="00CD6A25"/>
    <w:rsid w:val="00D70ED2"/>
    <w:rsid w:val="00D90D21"/>
    <w:rsid w:val="00DC439D"/>
    <w:rsid w:val="00E30294"/>
    <w:rsid w:val="00E56135"/>
    <w:rsid w:val="00E62697"/>
    <w:rsid w:val="00E6349B"/>
    <w:rsid w:val="00E92F89"/>
    <w:rsid w:val="00E95F66"/>
    <w:rsid w:val="00FA4333"/>
    <w:rsid w:val="00FD4D8B"/>
    <w:rsid w:val="00FE2076"/>
    <w:rsid w:val="05515170"/>
    <w:rsid w:val="06554A9D"/>
    <w:rsid w:val="08A92E9C"/>
    <w:rsid w:val="0F8E30B0"/>
    <w:rsid w:val="129631FD"/>
    <w:rsid w:val="19926693"/>
    <w:rsid w:val="24425E54"/>
    <w:rsid w:val="2C4126D2"/>
    <w:rsid w:val="34021D59"/>
    <w:rsid w:val="35683F81"/>
    <w:rsid w:val="3DEA66C1"/>
    <w:rsid w:val="469E1E04"/>
    <w:rsid w:val="4CA20477"/>
    <w:rsid w:val="51375A99"/>
    <w:rsid w:val="54CF60CD"/>
    <w:rsid w:val="575E3E86"/>
    <w:rsid w:val="68E83421"/>
    <w:rsid w:val="697B6E55"/>
    <w:rsid w:val="73100BEE"/>
    <w:rsid w:val="7FBC00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5:docId w15:val="{8F09CE6D-E0B8-4811-955A-D343E69261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heme="minorEastAsia" w:hAnsi="Calibri" w:cs="Arial"/>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D29D5"/>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8D29D5"/>
    <w:pPr>
      <w:tabs>
        <w:tab w:val="center" w:pos="4153"/>
        <w:tab w:val="right" w:pos="8306"/>
      </w:tabs>
      <w:snapToGrid w:val="0"/>
      <w:jc w:val="left"/>
    </w:pPr>
    <w:rPr>
      <w:sz w:val="18"/>
      <w:szCs w:val="18"/>
    </w:rPr>
  </w:style>
  <w:style w:type="paragraph" w:styleId="a4">
    <w:name w:val="header"/>
    <w:basedOn w:val="a"/>
    <w:qFormat/>
    <w:rsid w:val="008D29D5"/>
    <w:pPr>
      <w:pBdr>
        <w:bottom w:val="single" w:sz="6" w:space="1" w:color="auto"/>
      </w:pBdr>
      <w:tabs>
        <w:tab w:val="center" w:pos="4153"/>
        <w:tab w:val="right" w:pos="8306"/>
      </w:tabs>
      <w:snapToGrid w:val="0"/>
      <w:jc w:val="center"/>
    </w:pPr>
    <w:rPr>
      <w:sz w:val="18"/>
      <w:szCs w:val="18"/>
    </w:rPr>
  </w:style>
  <w:style w:type="character" w:styleId="a5">
    <w:name w:val="page number"/>
    <w:basedOn w:val="a0"/>
    <w:qFormat/>
    <w:rsid w:val="008D29D5"/>
    <w:rPr>
      <w:rFonts w:cs="Times New Roman"/>
    </w:rPr>
  </w:style>
  <w:style w:type="table" w:styleId="a6">
    <w:name w:val="Table Grid"/>
    <w:basedOn w:val="a1"/>
    <w:rsid w:val="008D29D5"/>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font61">
    <w:name w:val="font61"/>
    <w:basedOn w:val="a0"/>
    <w:qFormat/>
    <w:rsid w:val="008D29D5"/>
    <w:rPr>
      <w:rFonts w:ascii="Times New Roman" w:hAnsi="Times New Roman" w:cs="Times New Roman" w:hint="default"/>
      <w:color w:val="auto"/>
      <w:sz w:val="20"/>
      <w:szCs w:val="20"/>
      <w:u w:val="none"/>
    </w:rPr>
  </w:style>
  <w:style w:type="character" w:customStyle="1" w:styleId="font51">
    <w:name w:val="font51"/>
    <w:basedOn w:val="a0"/>
    <w:qFormat/>
    <w:rsid w:val="008D29D5"/>
    <w:rPr>
      <w:rFonts w:ascii="宋体" w:eastAsia="宋体" w:hAnsi="宋体" w:cs="宋体" w:hint="eastAsia"/>
      <w:color w:val="auto"/>
      <w:sz w:val="20"/>
      <w:szCs w:val="20"/>
      <w:u w:val="none"/>
    </w:rPr>
  </w:style>
  <w:style w:type="character" w:customStyle="1" w:styleId="font71">
    <w:name w:val="font71"/>
    <w:basedOn w:val="a0"/>
    <w:qFormat/>
    <w:rsid w:val="008D29D5"/>
    <w:rPr>
      <w:rFonts w:ascii="Times New Roman" w:hAnsi="Times New Roman" w:cs="Times New Roman" w:hint="default"/>
      <w:color w:val="auto"/>
      <w:sz w:val="18"/>
      <w:szCs w:val="18"/>
      <w:u w:val="none"/>
    </w:rPr>
  </w:style>
  <w:style w:type="character" w:customStyle="1" w:styleId="font91">
    <w:name w:val="font91"/>
    <w:basedOn w:val="a0"/>
    <w:qFormat/>
    <w:rsid w:val="008D29D5"/>
    <w:rPr>
      <w:rFonts w:ascii="Times New Roman" w:hAnsi="Times New Roman" w:cs="Times New Roman" w:hint="default"/>
      <w:color w:val="auto"/>
      <w:sz w:val="16"/>
      <w:szCs w:val="16"/>
      <w:u w:val="none"/>
    </w:rPr>
  </w:style>
  <w:style w:type="character" w:customStyle="1" w:styleId="font81">
    <w:name w:val="font81"/>
    <w:basedOn w:val="a0"/>
    <w:qFormat/>
    <w:rsid w:val="008D29D5"/>
    <w:rPr>
      <w:rFonts w:ascii="宋体" w:eastAsia="宋体" w:hAnsi="宋体" w:cs="宋体" w:hint="eastAsia"/>
      <w:color w:val="auto"/>
      <w:sz w:val="16"/>
      <w:szCs w:val="16"/>
      <w:u w:val="none"/>
    </w:rPr>
  </w:style>
  <w:style w:type="character" w:customStyle="1" w:styleId="Char">
    <w:name w:val="页脚 Char"/>
    <w:basedOn w:val="a0"/>
    <w:link w:val="a3"/>
    <w:uiPriority w:val="99"/>
    <w:qFormat/>
    <w:rsid w:val="008D29D5"/>
    <w:rPr>
      <w:kern w:val="2"/>
      <w:sz w:val="18"/>
      <w:szCs w:val="18"/>
    </w:rPr>
  </w:style>
  <w:style w:type="paragraph" w:styleId="a7">
    <w:name w:val="Balloon Text"/>
    <w:basedOn w:val="a"/>
    <w:link w:val="Char0"/>
    <w:rsid w:val="00496BB3"/>
    <w:rPr>
      <w:sz w:val="18"/>
      <w:szCs w:val="18"/>
    </w:rPr>
  </w:style>
  <w:style w:type="character" w:customStyle="1" w:styleId="Char0">
    <w:name w:val="批注框文本 Char"/>
    <w:basedOn w:val="a0"/>
    <w:link w:val="a7"/>
    <w:rsid w:val="00496BB3"/>
    <w:rPr>
      <w:rFonts w:ascii="Times New Roman" w:eastAsia="宋体" w:hAnsi="Times New Roman" w:cs="Times New Roman"/>
      <w:kern w:val="2"/>
      <w:sz w:val="18"/>
      <w:szCs w:val="18"/>
    </w:rPr>
  </w:style>
  <w:style w:type="paragraph" w:customStyle="1" w:styleId="1">
    <w:name w:val="列出段落1"/>
    <w:basedOn w:val="a"/>
    <w:uiPriority w:val="99"/>
    <w:qFormat/>
    <w:rsid w:val="000D162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253</TotalTime>
  <Pages>5</Pages>
  <Words>734</Words>
  <Characters>4184</Characters>
  <Application>Microsoft Office Word</Application>
  <DocSecurity>0</DocSecurity>
  <Lines>34</Lines>
  <Paragraphs>9</Paragraphs>
  <ScaleCrop>false</ScaleCrop>
  <Company>Lenovo</Company>
  <LinksUpToDate>false</LinksUpToDate>
  <CharactersWithSpaces>4909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dc:creator>
  <cp:lastModifiedBy>Windows 用户</cp:lastModifiedBy>
  <cp:revision>34</cp:revision>
  <cp:lastPrinted>2016-07-19T01:20:00Z</cp:lastPrinted>
  <dcterms:created xsi:type="dcterms:W3CDTF">2016-07-15T00:55:00Z</dcterms:created>
  <dcterms:modified xsi:type="dcterms:W3CDTF">2019-07-08T02:50:00Z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y fmtid="{D5CDD505-2E9C-101B-9397-08002B2CF9AE}" pid="3" name="KSORubyTemplateID" linkTarget="0">
    <vt:lpwstr>6</vt:lpwstr>
  </property>
</Properties>
</file>