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DB" w:rsidRPr="00A44A4A" w:rsidRDefault="003020DB" w:rsidP="003020DB">
      <w:pPr>
        <w:snapToGrid w:val="0"/>
        <w:jc w:val="center"/>
        <w:rPr>
          <w:rFonts w:eastAsia="黑体"/>
          <w:sz w:val="44"/>
          <w:szCs w:val="44"/>
        </w:rPr>
      </w:pPr>
      <w:r w:rsidRPr="00A44A4A">
        <w:rPr>
          <w:rFonts w:eastAsia="黑体" w:hint="eastAsia"/>
          <w:sz w:val="44"/>
          <w:szCs w:val="44"/>
        </w:rPr>
        <w:t>上海对外经贸大学</w:t>
      </w:r>
    </w:p>
    <w:p w:rsidR="003020DB" w:rsidRPr="00A44A4A" w:rsidRDefault="003020DB" w:rsidP="003020DB">
      <w:pPr>
        <w:snapToGrid w:val="0"/>
        <w:jc w:val="center"/>
        <w:rPr>
          <w:rFonts w:eastAsia="黑体"/>
          <w:sz w:val="44"/>
          <w:szCs w:val="44"/>
        </w:rPr>
      </w:pPr>
      <w:r w:rsidRPr="00A44A4A">
        <w:rPr>
          <w:rFonts w:eastAsia="黑体" w:hint="eastAsia"/>
          <w:sz w:val="44"/>
          <w:szCs w:val="44"/>
        </w:rPr>
        <w:t>教学楼教室借用管理规定</w:t>
      </w:r>
    </w:p>
    <w:p w:rsidR="003020DB" w:rsidRDefault="003020DB" w:rsidP="003020DB">
      <w:pPr>
        <w:spacing w:line="360" w:lineRule="exact"/>
        <w:ind w:firstLineChars="200" w:firstLine="420"/>
        <w:rPr>
          <w:rFonts w:ascii="宋体" w:hAnsi="宋体"/>
        </w:rPr>
      </w:pPr>
    </w:p>
    <w:p w:rsidR="003020DB" w:rsidRPr="00A44A4A" w:rsidRDefault="003020DB" w:rsidP="003020DB">
      <w:pPr>
        <w:spacing w:line="360" w:lineRule="exact"/>
        <w:ind w:firstLineChars="200" w:firstLine="420"/>
      </w:pPr>
      <w:r w:rsidRPr="00A44A4A">
        <w:rPr>
          <w:rFonts w:hint="eastAsia"/>
        </w:rPr>
        <w:t>为充分、有效地调配和使用教室资源，维护正常的教学秩序，开展各类教学科研活动和学生素质教育活动，特制定本管理规定。</w:t>
      </w:r>
    </w:p>
    <w:p w:rsidR="003020DB" w:rsidRPr="00A44A4A" w:rsidRDefault="003020DB" w:rsidP="003020DB">
      <w:pPr>
        <w:keepNext/>
        <w:spacing w:line="360" w:lineRule="exact"/>
        <w:ind w:firstLineChars="200" w:firstLine="480"/>
        <w:rPr>
          <w:rFonts w:eastAsia="黑体"/>
          <w:sz w:val="24"/>
        </w:rPr>
      </w:pPr>
      <w:r w:rsidRPr="00A44A4A">
        <w:rPr>
          <w:rFonts w:eastAsia="黑体" w:hint="eastAsia"/>
          <w:sz w:val="24"/>
        </w:rPr>
        <w:t>一、借用原则</w:t>
      </w:r>
    </w:p>
    <w:p w:rsidR="003020DB" w:rsidRPr="00A44A4A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cs="宋体" w:hint="eastAsia"/>
        </w:rPr>
        <w:t>⒈</w:t>
      </w:r>
      <w:r w:rsidRPr="00A44A4A">
        <w:rPr>
          <w:rFonts w:hint="eastAsia"/>
        </w:rPr>
        <w:t>优先满足授课、考试和讲座等教学活动，一般不安排乐器、舞蹈、影音类活动，以免影响学生上课和自修。</w:t>
      </w:r>
    </w:p>
    <w:p w:rsidR="003020DB" w:rsidRPr="00A44A4A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cs="宋体" w:hint="eastAsia"/>
        </w:rPr>
        <w:t>⒉</w:t>
      </w:r>
      <w:r w:rsidRPr="00A44A4A">
        <w:rPr>
          <w:rFonts w:hint="eastAsia"/>
        </w:rPr>
        <w:t>遇特殊情况，教务处有权对已借用教室做出合理的调整。</w:t>
      </w:r>
    </w:p>
    <w:p w:rsidR="003020DB" w:rsidRPr="00A44A4A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cs="宋体" w:hint="eastAsia"/>
        </w:rPr>
        <w:t>⒊</w:t>
      </w:r>
      <w:r w:rsidRPr="00A44A4A">
        <w:rPr>
          <w:rFonts w:hint="eastAsia"/>
        </w:rPr>
        <w:t>借用人须保证教室使用</w:t>
      </w:r>
      <w:proofErr w:type="gramStart"/>
      <w:r w:rsidRPr="00A44A4A">
        <w:rPr>
          <w:rFonts w:hint="eastAsia"/>
        </w:rPr>
        <w:t>后内部</w:t>
      </w:r>
      <w:proofErr w:type="gramEnd"/>
      <w:r w:rsidRPr="00A44A4A">
        <w:rPr>
          <w:rFonts w:hint="eastAsia"/>
        </w:rPr>
        <w:t>设施完好无损，课桌椅按上课要求摆放整齐，室内清洁卫生。</w:t>
      </w:r>
    </w:p>
    <w:p w:rsidR="003020DB" w:rsidRPr="00A44A4A" w:rsidRDefault="003020DB" w:rsidP="003020DB">
      <w:pPr>
        <w:keepNext/>
        <w:spacing w:line="360" w:lineRule="exact"/>
        <w:ind w:firstLineChars="200" w:firstLine="480"/>
        <w:rPr>
          <w:rFonts w:eastAsia="黑体"/>
          <w:sz w:val="24"/>
        </w:rPr>
      </w:pPr>
      <w:r w:rsidRPr="00A44A4A">
        <w:rPr>
          <w:rFonts w:eastAsia="黑体" w:hint="eastAsia"/>
          <w:sz w:val="24"/>
        </w:rPr>
        <w:t>二、借用要求</w:t>
      </w:r>
    </w:p>
    <w:p w:rsidR="003020DB" w:rsidRPr="00A44A4A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cs="宋体" w:hint="eastAsia"/>
        </w:rPr>
        <w:t>⒈</w:t>
      </w:r>
      <w:r w:rsidRPr="00A44A4A">
        <w:rPr>
          <w:rFonts w:hint="eastAsia"/>
        </w:rPr>
        <w:t>借用教室须凭《教室（设备）借用申请表》（以下简称《申请表》，一式三联）至少提前</w:t>
      </w:r>
      <w:r w:rsidRPr="00CE5C3D">
        <w:rPr>
          <w:rFonts w:ascii="Times New Roman" w:eastAsiaTheme="minorEastAsia" w:hAnsi="Times New Roman"/>
        </w:rPr>
        <w:t>1</w:t>
      </w:r>
      <w:r w:rsidRPr="00A44A4A">
        <w:rPr>
          <w:rFonts w:hint="eastAsia"/>
        </w:rPr>
        <w:t>天向教务处提出申请。</w:t>
      </w:r>
    </w:p>
    <w:p w:rsidR="003020DB" w:rsidRPr="00A44A4A" w:rsidRDefault="003020DB" w:rsidP="003020DB">
      <w:pPr>
        <w:spacing w:line="360" w:lineRule="exact"/>
        <w:ind w:firstLineChars="200" w:firstLine="420"/>
      </w:pPr>
      <w:r w:rsidRPr="000600CC">
        <w:rPr>
          <w:rFonts w:hint="eastAsia"/>
        </w:rPr>
        <w:t>⒉</w:t>
      </w:r>
      <w:r w:rsidRPr="00A44A4A">
        <w:rPr>
          <w:rFonts w:hint="eastAsia"/>
        </w:rPr>
        <w:t>借用人填写《申请表》，需明确教室用途、使用人数和设备要求等信息，由借用人所在部门签署意见。签署意见责任人如下：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2"/>
        <w:gridCol w:w="3122"/>
      </w:tblGrid>
      <w:tr w:rsidR="003020DB" w:rsidRPr="00A44A4A" w:rsidTr="007E61E1">
        <w:trPr>
          <w:trHeight w:val="118"/>
          <w:jc w:val="center"/>
        </w:trPr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  <w:rPr>
                <w:b/>
              </w:rPr>
            </w:pPr>
            <w:r w:rsidRPr="00A44A4A">
              <w:rPr>
                <w:rFonts w:hint="eastAsia"/>
                <w:b/>
              </w:rPr>
              <w:t>借用人</w:t>
            </w:r>
          </w:p>
        </w:tc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  <w:rPr>
                <w:b/>
              </w:rPr>
            </w:pPr>
            <w:r w:rsidRPr="00A44A4A">
              <w:rPr>
                <w:rFonts w:hint="eastAsia"/>
                <w:b/>
              </w:rPr>
              <w:t>所在部门签署意见责任人</w:t>
            </w:r>
          </w:p>
        </w:tc>
      </w:tr>
      <w:tr w:rsidR="003020DB" w:rsidRPr="00A44A4A" w:rsidTr="007E61E1">
        <w:trPr>
          <w:trHeight w:val="114"/>
          <w:jc w:val="center"/>
        </w:trPr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学院学生组织或个人</w:t>
            </w:r>
          </w:p>
        </w:tc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所在学院副书记</w:t>
            </w:r>
          </w:p>
        </w:tc>
      </w:tr>
      <w:tr w:rsidR="003020DB" w:rsidRPr="00A44A4A" w:rsidTr="007E61E1">
        <w:trPr>
          <w:trHeight w:val="114"/>
          <w:jc w:val="center"/>
        </w:trPr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校级学生社团、组织</w:t>
            </w:r>
          </w:p>
        </w:tc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团委负责人</w:t>
            </w:r>
          </w:p>
        </w:tc>
      </w:tr>
      <w:tr w:rsidR="003020DB" w:rsidRPr="00A44A4A" w:rsidTr="007E61E1">
        <w:trPr>
          <w:trHeight w:val="114"/>
          <w:jc w:val="center"/>
        </w:trPr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教师</w:t>
            </w:r>
          </w:p>
        </w:tc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所在教学部门副院长</w:t>
            </w:r>
          </w:p>
        </w:tc>
      </w:tr>
      <w:tr w:rsidR="003020DB" w:rsidRPr="00A44A4A" w:rsidTr="007E61E1">
        <w:trPr>
          <w:trHeight w:val="114"/>
          <w:jc w:val="center"/>
        </w:trPr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其他部门教职工</w:t>
            </w:r>
          </w:p>
        </w:tc>
        <w:tc>
          <w:tcPr>
            <w:tcW w:w="3122" w:type="dxa"/>
          </w:tcPr>
          <w:p w:rsidR="003020DB" w:rsidRPr="00A44A4A" w:rsidRDefault="003020DB" w:rsidP="007E61E1">
            <w:pPr>
              <w:spacing w:line="360" w:lineRule="exact"/>
              <w:jc w:val="center"/>
            </w:pPr>
            <w:r w:rsidRPr="00A44A4A">
              <w:rPr>
                <w:rFonts w:hint="eastAsia"/>
              </w:rPr>
              <w:t>所在部门负责人</w:t>
            </w:r>
          </w:p>
        </w:tc>
      </w:tr>
    </w:tbl>
    <w:p w:rsidR="003020DB" w:rsidRPr="00C51883" w:rsidRDefault="003020DB" w:rsidP="003020DB">
      <w:pPr>
        <w:spacing w:line="360" w:lineRule="exact"/>
        <w:ind w:firstLineChars="200" w:firstLine="420"/>
      </w:pPr>
      <w:r w:rsidRPr="00C51883">
        <w:rPr>
          <w:rFonts w:hint="eastAsia"/>
        </w:rPr>
        <w:t>如所借教室用于举办形势报告会和哲学社会科学报告会、研讨会、讲座、论坛时，借用人须同时提交经相关部门签署审批意见的《形势报告会和哲学社会科学报告会、研讨会、讲座、论坛审批表》。</w:t>
      </w:r>
    </w:p>
    <w:p w:rsidR="003020DB" w:rsidRPr="000600CC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cs="宋体" w:hint="eastAsia"/>
        </w:rPr>
        <w:t>⒊</w:t>
      </w:r>
      <w:r w:rsidRPr="000600CC">
        <w:rPr>
          <w:rFonts w:hint="eastAsia"/>
        </w:rPr>
        <w:t>教务处安排教室后留存《申请表》第一联。</w:t>
      </w:r>
    </w:p>
    <w:p w:rsidR="003020DB" w:rsidRPr="000600CC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hint="eastAsia"/>
        </w:rPr>
        <w:t>⒋</w:t>
      </w:r>
      <w:r w:rsidRPr="000600CC">
        <w:rPr>
          <w:rFonts w:hint="eastAsia"/>
        </w:rPr>
        <w:t>借用人将《申请表》第二联交至后勤管理中心（学思楼</w:t>
      </w:r>
      <w:r w:rsidRPr="000600CC">
        <w:t>D</w:t>
      </w:r>
      <w:r w:rsidRPr="00CE5C3D">
        <w:rPr>
          <w:rFonts w:ascii="Times New Roman" w:hAnsi="Times New Roman"/>
        </w:rPr>
        <w:t>101</w:t>
      </w:r>
      <w:r w:rsidRPr="000600CC">
        <w:rPr>
          <w:rFonts w:hint="eastAsia"/>
        </w:rPr>
        <w:t>室）。</w:t>
      </w:r>
    </w:p>
    <w:p w:rsidR="003020DB" w:rsidRPr="000600CC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hint="eastAsia"/>
        </w:rPr>
        <w:t>⒌</w:t>
      </w:r>
      <w:r w:rsidRPr="000600CC">
        <w:rPr>
          <w:rFonts w:hint="eastAsia"/>
        </w:rPr>
        <w:t>借用人将《申请表》第三联交至教辅中心（学思楼</w:t>
      </w:r>
      <w:r w:rsidRPr="000600CC">
        <w:t>A</w:t>
      </w:r>
      <w:r w:rsidRPr="00CE5C3D">
        <w:rPr>
          <w:rFonts w:ascii="Times New Roman" w:hAnsi="Times New Roman"/>
        </w:rPr>
        <w:t>102</w:t>
      </w:r>
      <w:r w:rsidRPr="000600CC">
        <w:rPr>
          <w:rFonts w:hint="eastAsia"/>
        </w:rPr>
        <w:t>室）。</w:t>
      </w:r>
    </w:p>
    <w:p w:rsidR="003020DB" w:rsidRPr="000600CC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hint="eastAsia"/>
        </w:rPr>
        <w:t>⒍</w:t>
      </w:r>
      <w:r w:rsidRPr="000600CC">
        <w:rPr>
          <w:rFonts w:hint="eastAsia"/>
        </w:rPr>
        <w:t>如借用情况发生变动，由借用人到教务处办理变更或撤销手续。</w:t>
      </w:r>
    </w:p>
    <w:p w:rsidR="003020DB" w:rsidRPr="000600CC" w:rsidRDefault="003020DB" w:rsidP="003020DB">
      <w:pPr>
        <w:keepNext/>
        <w:spacing w:line="360" w:lineRule="exact"/>
        <w:ind w:firstLineChars="200" w:firstLine="480"/>
        <w:rPr>
          <w:rFonts w:eastAsia="黑体"/>
          <w:sz w:val="24"/>
        </w:rPr>
      </w:pPr>
      <w:r w:rsidRPr="000600CC">
        <w:rPr>
          <w:rFonts w:eastAsia="黑体" w:hint="eastAsia"/>
          <w:sz w:val="24"/>
        </w:rPr>
        <w:t>三、附则</w:t>
      </w:r>
    </w:p>
    <w:p w:rsidR="003020DB" w:rsidRPr="000600CC" w:rsidRDefault="003020DB" w:rsidP="003020DB">
      <w:pPr>
        <w:spacing w:line="360" w:lineRule="exact"/>
        <w:ind w:firstLineChars="200" w:firstLine="420"/>
      </w:pPr>
      <w:r w:rsidRPr="002169DB">
        <w:rPr>
          <w:rFonts w:ascii="宋体" w:hAnsi="宋体" w:cs="宋体" w:hint="eastAsia"/>
        </w:rPr>
        <w:t>⒈</w:t>
      </w:r>
      <w:r w:rsidRPr="000600CC">
        <w:rPr>
          <w:rFonts w:hint="eastAsia"/>
        </w:rPr>
        <w:t>本管理规定自公布之日起施行。</w:t>
      </w:r>
    </w:p>
    <w:p w:rsidR="003020DB" w:rsidRPr="000600CC" w:rsidRDefault="003020DB" w:rsidP="003020DB">
      <w:pPr>
        <w:spacing w:line="360" w:lineRule="exact"/>
        <w:ind w:firstLineChars="200" w:firstLine="420"/>
      </w:pPr>
      <w:r w:rsidRPr="000600CC">
        <w:rPr>
          <w:rFonts w:hint="eastAsia"/>
        </w:rPr>
        <w:t>⒉本管理规定由教务处负责解释。</w:t>
      </w:r>
    </w:p>
    <w:p w:rsidR="003020DB" w:rsidRDefault="003020DB" w:rsidP="003020DB">
      <w:pPr>
        <w:widowControl/>
        <w:jc w:val="right"/>
        <w:rPr>
          <w:rFonts w:ascii="方正书宋" w:eastAsia="方正书宋" w:hAnsi="Times New Roman" w:cs="方正书宋"/>
          <w:color w:val="000000"/>
          <w:kern w:val="0"/>
        </w:rPr>
      </w:pPr>
    </w:p>
    <w:p w:rsidR="00440125" w:rsidRDefault="003020DB" w:rsidP="003020DB">
      <w:pPr>
        <w:jc w:val="right"/>
      </w:pPr>
      <w:r w:rsidRPr="00CE5C3D">
        <w:rPr>
          <w:rFonts w:ascii="Times New Roman" w:eastAsia="方正书宋" w:hAnsi="Times New Roman" w:cs="方正书宋"/>
          <w:color w:val="000000"/>
          <w:kern w:val="0"/>
        </w:rPr>
        <w:t>2017</w:t>
      </w:r>
      <w:r w:rsidRPr="000600CC">
        <w:rPr>
          <w:rFonts w:ascii="方正书宋" w:eastAsia="方正书宋" w:hAnsi="Times New Roman" w:cs="方正书宋" w:hint="eastAsia"/>
          <w:color w:val="000000"/>
          <w:kern w:val="0"/>
        </w:rPr>
        <w:t>年</w:t>
      </w:r>
      <w:r w:rsidRPr="00CE5C3D">
        <w:rPr>
          <w:rFonts w:ascii="Times New Roman" w:eastAsia="方正书宋" w:hAnsi="Times New Roman" w:cs="方正书宋"/>
          <w:color w:val="000000"/>
          <w:kern w:val="0"/>
        </w:rPr>
        <w:t>7</w:t>
      </w:r>
      <w:r w:rsidRPr="000600CC">
        <w:rPr>
          <w:rFonts w:ascii="方正书宋" w:eastAsia="方正书宋" w:hAnsi="Times New Roman" w:cs="方正书宋" w:hint="eastAsia"/>
          <w:color w:val="000000"/>
          <w:kern w:val="0"/>
        </w:rPr>
        <w:t>月修订</w:t>
      </w:r>
    </w:p>
    <w:sectPr w:rsidR="00440125" w:rsidSect="0044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0DB"/>
    <w:rsid w:val="003020DB"/>
    <w:rsid w:val="0044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D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Lenovo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2019-01-08T02:06:00Z</dcterms:created>
  <dcterms:modified xsi:type="dcterms:W3CDTF">2019-01-08T02:07:00Z</dcterms:modified>
</cp:coreProperties>
</file>