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CC8" w:rsidRDefault="00376CC8" w:rsidP="00376CC8">
      <w:pPr>
        <w:spacing w:line="360" w:lineRule="auto"/>
        <w:jc w:val="center"/>
        <w:rPr>
          <w:b/>
          <w:sz w:val="30"/>
          <w:szCs w:val="30"/>
        </w:rPr>
      </w:pPr>
      <w:proofErr w:type="gramStart"/>
      <w:r w:rsidRPr="00376CC8">
        <w:rPr>
          <w:rFonts w:hint="eastAsia"/>
          <w:b/>
          <w:sz w:val="30"/>
          <w:szCs w:val="30"/>
        </w:rPr>
        <w:t>网银缴费</w:t>
      </w:r>
      <w:proofErr w:type="gramEnd"/>
      <w:r w:rsidRPr="00376CC8">
        <w:rPr>
          <w:rFonts w:hint="eastAsia"/>
          <w:b/>
          <w:sz w:val="30"/>
          <w:szCs w:val="30"/>
        </w:rPr>
        <w:t>操作手册</w:t>
      </w:r>
    </w:p>
    <w:p w:rsidR="00376CC8" w:rsidRPr="00376CC8" w:rsidRDefault="00376CC8" w:rsidP="00376CC8">
      <w:pPr>
        <w:spacing w:line="360" w:lineRule="auto"/>
        <w:jc w:val="center"/>
        <w:rPr>
          <w:b/>
          <w:sz w:val="30"/>
          <w:szCs w:val="30"/>
        </w:rPr>
      </w:pPr>
    </w:p>
    <w:p w:rsidR="00732182" w:rsidRDefault="00123D55" w:rsidP="00FE5545">
      <w:pPr>
        <w:pStyle w:val="a7"/>
        <w:numPr>
          <w:ilvl w:val="0"/>
          <w:numId w:val="1"/>
        </w:numPr>
        <w:spacing w:line="360" w:lineRule="auto"/>
        <w:ind w:firstLineChars="0"/>
      </w:pPr>
      <w:r>
        <w:rPr>
          <w:rFonts w:hint="eastAsia"/>
        </w:rPr>
        <w:t>进入</w:t>
      </w:r>
      <w:proofErr w:type="gramStart"/>
      <w:r>
        <w:rPr>
          <w:rFonts w:hint="eastAsia"/>
        </w:rPr>
        <w:t>中国工商银行官网</w:t>
      </w:r>
      <w:proofErr w:type="gramEnd"/>
      <w:r w:rsidR="001832A5">
        <w:fldChar w:fldCharType="begin"/>
      </w:r>
      <w:r w:rsidR="001357C3">
        <w:instrText>HYPERLINK "http://www.icbc.com.cn/icbc/"</w:instrText>
      </w:r>
      <w:r w:rsidR="001832A5">
        <w:fldChar w:fldCharType="separate"/>
      </w:r>
      <w:r w:rsidRPr="00A853B0">
        <w:rPr>
          <w:rStyle w:val="a5"/>
        </w:rPr>
        <w:t>http://www.icbc.com.cn/icbc/</w:t>
      </w:r>
      <w:r w:rsidR="001832A5">
        <w:fldChar w:fldCharType="end"/>
      </w:r>
    </w:p>
    <w:p w:rsidR="00FE5545" w:rsidRDefault="001832A5" w:rsidP="00FE5545">
      <w:pPr>
        <w:pStyle w:val="a7"/>
        <w:numPr>
          <w:ilvl w:val="0"/>
          <w:numId w:val="1"/>
        </w:numPr>
        <w:spacing w:line="360" w:lineRule="auto"/>
        <w:ind w:firstLineChars="0"/>
      </w:pPr>
      <w:r w:rsidRPr="001832A5">
        <w:rPr>
          <w:noProof/>
          <w:color w:val="FF0000"/>
        </w:rPr>
        <w:pict>
          <v:shapetype id="_x0000_t32" coordsize="21600,21600" o:spt="32" o:oned="t" path="m,l21600,21600e" filled="f">
            <v:path arrowok="t" fillok="f" o:connecttype="none"/>
            <o:lock v:ext="edit" shapetype="t"/>
          </v:shapetype>
          <v:shape id="_x0000_s2054" type="#_x0000_t32" style="position:absolute;left:0;text-align:left;margin-left:208pt;margin-top:21.05pt;width:32.55pt;height:224.15pt;z-index:251659264" o:connectortype="straight">
            <v:stroke endarrow="block"/>
          </v:shape>
        </w:pict>
      </w:r>
      <w:r w:rsidRPr="001832A5">
        <w:rPr>
          <w:noProof/>
          <w:color w:val="FF0000"/>
        </w:rPr>
        <w:pict>
          <v:shape id="_x0000_s2050" type="#_x0000_t32" style="position:absolute;left:0;text-align:left;margin-left:120.35pt;margin-top:21.05pt;width:97.7pt;height:164.05pt;z-index:251658240" o:connectortype="straight">
            <v:stroke endarrow="block"/>
          </v:shape>
        </w:pict>
      </w:r>
      <w:r w:rsidR="00FE5545">
        <w:rPr>
          <w:rFonts w:hint="eastAsia"/>
        </w:rPr>
        <w:t>首页下方点击“生活缴费”→“代缴学费”，进入页面</w:t>
      </w:r>
    </w:p>
    <w:p w:rsidR="00123D55" w:rsidRDefault="00F25C29">
      <w:r>
        <w:rPr>
          <w:noProof/>
        </w:rPr>
        <w:drawing>
          <wp:inline distT="0" distB="0" distL="0" distR="0">
            <wp:extent cx="5274310" cy="2967799"/>
            <wp:effectExtent l="19050" t="0" r="254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2967799"/>
                    </a:xfrm>
                    <a:prstGeom prst="rect">
                      <a:avLst/>
                    </a:prstGeom>
                    <a:noFill/>
                    <a:ln w="9525">
                      <a:noFill/>
                      <a:miter lim="800000"/>
                      <a:headEnd/>
                      <a:tailEnd/>
                    </a:ln>
                  </pic:spPr>
                </pic:pic>
              </a:graphicData>
            </a:graphic>
          </wp:inline>
        </w:drawing>
      </w:r>
    </w:p>
    <w:p w:rsidR="00FE5545" w:rsidRDefault="00FE5545" w:rsidP="00FE5545">
      <w:r>
        <w:rPr>
          <w:rFonts w:hint="eastAsia"/>
        </w:rPr>
        <w:t>三、点击“学杂费”</w:t>
      </w:r>
      <w:r>
        <w:rPr>
          <w:rFonts w:hint="eastAsia"/>
        </w:rPr>
        <w:t>,</w:t>
      </w:r>
      <w:r>
        <w:rPr>
          <w:rFonts w:hint="eastAsia"/>
        </w:rPr>
        <w:t>进入下方页面：</w:t>
      </w:r>
    </w:p>
    <w:p w:rsidR="00123D55" w:rsidRDefault="001832A5">
      <w:r>
        <w:rPr>
          <w:noProof/>
        </w:rPr>
        <w:pict>
          <v:shape id="_x0000_s2055" type="#_x0000_t32" style="position:absolute;left:0;text-align:left;margin-left:74.65pt;margin-top:1pt;width:100.8pt;height:172.15pt;z-index:251660288" o:connectortype="straight">
            <v:stroke endarrow="block"/>
          </v:shape>
        </w:pict>
      </w:r>
      <w:r w:rsidR="00F25C29">
        <w:rPr>
          <w:noProof/>
        </w:rPr>
        <w:drawing>
          <wp:inline distT="0" distB="0" distL="0" distR="0">
            <wp:extent cx="5274310" cy="3188643"/>
            <wp:effectExtent l="19050" t="0" r="254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274310" cy="3188643"/>
                    </a:xfrm>
                    <a:prstGeom prst="rect">
                      <a:avLst/>
                    </a:prstGeom>
                    <a:noFill/>
                    <a:ln w="9525">
                      <a:noFill/>
                      <a:miter lim="800000"/>
                      <a:headEnd/>
                      <a:tailEnd/>
                    </a:ln>
                  </pic:spPr>
                </pic:pic>
              </a:graphicData>
            </a:graphic>
          </wp:inline>
        </w:drawing>
      </w:r>
    </w:p>
    <w:p w:rsidR="00FE5545" w:rsidRDefault="00FE5545" w:rsidP="00FE5545"/>
    <w:p w:rsidR="00FE5545" w:rsidRDefault="00FE5545" w:rsidP="00FE5545"/>
    <w:p w:rsidR="00FE5545" w:rsidRDefault="00FE5545" w:rsidP="00FE5545"/>
    <w:p w:rsidR="00FE5545" w:rsidRDefault="00FE5545" w:rsidP="00FE5545"/>
    <w:p w:rsidR="00FE5545" w:rsidRDefault="001832A5" w:rsidP="00FE5545">
      <w:pPr>
        <w:pStyle w:val="a7"/>
        <w:numPr>
          <w:ilvl w:val="0"/>
          <w:numId w:val="2"/>
        </w:numPr>
        <w:ind w:firstLineChars="0"/>
      </w:pPr>
      <w:r>
        <w:rPr>
          <w:noProof/>
        </w:rPr>
        <w:lastRenderedPageBreak/>
        <w:pict>
          <v:shape id="_x0000_s2056" type="#_x0000_t32" style="position:absolute;left:0;text-align:left;margin-left:144.15pt;margin-top:12.5pt;width:33.8pt;height:27.55pt;z-index:251661312" o:connectortype="straight">
            <v:stroke endarrow="block"/>
          </v:shape>
        </w:pict>
      </w:r>
      <w:r w:rsidR="00FE5545">
        <w:rPr>
          <w:rFonts w:hint="eastAsia"/>
        </w:rPr>
        <w:t>点击切换城市，选择“上海”，点击“上海对外经贸大学学杂费”→“立即缴费”</w:t>
      </w:r>
    </w:p>
    <w:p w:rsidR="00FE5545" w:rsidRDefault="001832A5" w:rsidP="00FE5545">
      <w:pPr>
        <w:pStyle w:val="a7"/>
        <w:ind w:left="420" w:firstLineChars="0" w:firstLine="0"/>
      </w:pPr>
      <w:r>
        <w:rPr>
          <w:noProof/>
        </w:rPr>
        <w:pict>
          <v:shape id="_x0000_s2057" type="#_x0000_t32" style="position:absolute;left:0;text-align:left;margin-left:364.55pt;margin-top:3.2pt;width:3.75pt;height:230.4pt;flip:x;z-index:251662336" o:connectortype="straight">
            <v:stroke endarrow="block"/>
          </v:shape>
        </w:pict>
      </w:r>
      <w:r w:rsidR="00172364">
        <w:rPr>
          <w:rFonts w:hint="eastAsia"/>
          <w:noProof/>
        </w:rPr>
        <w:drawing>
          <wp:inline distT="0" distB="0" distL="0" distR="0">
            <wp:extent cx="5274310" cy="4076694"/>
            <wp:effectExtent l="19050" t="0" r="2540" b="0"/>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274310" cy="4076694"/>
                    </a:xfrm>
                    <a:prstGeom prst="rect">
                      <a:avLst/>
                    </a:prstGeom>
                    <a:noFill/>
                    <a:ln w="9525">
                      <a:noFill/>
                      <a:miter lim="800000"/>
                      <a:headEnd/>
                      <a:tailEnd/>
                    </a:ln>
                  </pic:spPr>
                </pic:pic>
              </a:graphicData>
            </a:graphic>
          </wp:inline>
        </w:drawing>
      </w:r>
      <w:r w:rsidR="00FE5545">
        <w:rPr>
          <w:rFonts w:hint="eastAsia"/>
        </w:rPr>
        <w:t xml:space="preserve">                             </w:t>
      </w:r>
    </w:p>
    <w:p w:rsidR="00F25C29" w:rsidRDefault="00172364">
      <w:r>
        <w:rPr>
          <w:rFonts w:hint="eastAsia"/>
        </w:rPr>
        <w:t>五、输入学号及身份证号信息查询</w:t>
      </w:r>
    </w:p>
    <w:p w:rsidR="00762B11" w:rsidRDefault="00762B11" w:rsidP="00172364">
      <w:pPr>
        <w:pStyle w:val="Default"/>
        <w:rPr>
          <w:rFonts w:hint="eastAsia"/>
        </w:rPr>
      </w:pPr>
      <w:r>
        <w:rPr>
          <w:noProof/>
        </w:rPr>
        <w:drawing>
          <wp:inline distT="0" distB="0" distL="0" distR="0">
            <wp:extent cx="5273979" cy="3745064"/>
            <wp:effectExtent l="19050" t="0" r="2871" b="0"/>
            <wp:docPr id="7" name="图片 4" descr="C:\DOCUME~1\ADMINI~1\LOCALS~1\Temp\WeChat Files\60878503829988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1\ADMINI~1\LOCALS~1\Temp\WeChat Files\60878503829988232.png"/>
                    <pic:cNvPicPr>
                      <a:picLocks noChangeAspect="1" noChangeArrowheads="1"/>
                    </pic:cNvPicPr>
                  </pic:nvPicPr>
                  <pic:blipFill>
                    <a:blip r:embed="rId11" cstate="print"/>
                    <a:srcRect/>
                    <a:stretch>
                      <a:fillRect/>
                    </a:stretch>
                  </pic:blipFill>
                  <pic:spPr bwMode="auto">
                    <a:xfrm>
                      <a:off x="0" y="0"/>
                      <a:ext cx="5274310" cy="3745299"/>
                    </a:xfrm>
                    <a:prstGeom prst="rect">
                      <a:avLst/>
                    </a:prstGeom>
                    <a:noFill/>
                    <a:ln w="9525">
                      <a:noFill/>
                      <a:miter lim="800000"/>
                      <a:headEnd/>
                      <a:tailEnd/>
                    </a:ln>
                  </pic:spPr>
                </pic:pic>
              </a:graphicData>
            </a:graphic>
          </wp:inline>
        </w:drawing>
      </w:r>
    </w:p>
    <w:p w:rsidR="00762B11" w:rsidRDefault="00762B11" w:rsidP="00172364">
      <w:pPr>
        <w:pStyle w:val="Default"/>
        <w:rPr>
          <w:rFonts w:hint="eastAsia"/>
        </w:rPr>
      </w:pPr>
    </w:p>
    <w:p w:rsidR="00CC2F32" w:rsidRDefault="00172364" w:rsidP="00172364">
      <w:pPr>
        <w:pStyle w:val="Default"/>
      </w:pPr>
      <w:r>
        <w:rPr>
          <w:rFonts w:hint="eastAsia"/>
        </w:rPr>
        <w:t>六、</w:t>
      </w:r>
      <w:r>
        <w:rPr>
          <w:rFonts w:cstheme="minorBidi"/>
          <w:color w:val="auto"/>
          <w:sz w:val="23"/>
          <w:szCs w:val="23"/>
        </w:rPr>
        <w:t>选择付款选项后，随后点击</w:t>
      </w:r>
      <w:r>
        <w:rPr>
          <w:rFonts w:cstheme="minorBidi"/>
          <w:color w:val="auto"/>
          <w:sz w:val="23"/>
          <w:szCs w:val="23"/>
        </w:rPr>
        <w:t>“</w:t>
      </w:r>
      <w:r>
        <w:rPr>
          <w:rFonts w:cstheme="minorBidi"/>
          <w:color w:val="auto"/>
          <w:sz w:val="23"/>
          <w:szCs w:val="23"/>
        </w:rPr>
        <w:t>缴费</w:t>
      </w:r>
      <w:r>
        <w:rPr>
          <w:rFonts w:cstheme="minorBidi"/>
          <w:color w:val="auto"/>
          <w:sz w:val="23"/>
          <w:szCs w:val="23"/>
        </w:rPr>
        <w:t>”</w:t>
      </w:r>
    </w:p>
    <w:p w:rsidR="00CC2F32" w:rsidRDefault="00CC2F32">
      <w:r>
        <w:rPr>
          <w:rFonts w:hint="eastAsia"/>
          <w:noProof/>
        </w:rPr>
        <w:drawing>
          <wp:inline distT="0" distB="0" distL="0" distR="0">
            <wp:extent cx="5274310" cy="3305686"/>
            <wp:effectExtent l="19050" t="0" r="254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274310" cy="3305686"/>
                    </a:xfrm>
                    <a:prstGeom prst="rect">
                      <a:avLst/>
                    </a:prstGeom>
                    <a:noFill/>
                    <a:ln w="9525">
                      <a:noFill/>
                      <a:miter lim="800000"/>
                      <a:headEnd/>
                      <a:tailEnd/>
                    </a:ln>
                  </pic:spPr>
                </pic:pic>
              </a:graphicData>
            </a:graphic>
          </wp:inline>
        </w:drawing>
      </w:r>
    </w:p>
    <w:p w:rsidR="00172364" w:rsidRDefault="00172364" w:rsidP="00172364">
      <w:pPr>
        <w:pStyle w:val="Default"/>
      </w:pPr>
    </w:p>
    <w:p w:rsidR="00123D55" w:rsidRPr="00172364" w:rsidRDefault="00172364" w:rsidP="00172364">
      <w:pPr>
        <w:pStyle w:val="Default"/>
        <w:rPr>
          <w:sz w:val="23"/>
          <w:szCs w:val="23"/>
        </w:rPr>
      </w:pPr>
      <w:r>
        <w:rPr>
          <w:rFonts w:hint="eastAsia"/>
        </w:rPr>
        <w:t>七、</w:t>
      </w:r>
      <w:r>
        <w:rPr>
          <w:sz w:val="23"/>
          <w:szCs w:val="23"/>
        </w:rPr>
        <w:t>完成后续操作相关网上支付操作</w:t>
      </w:r>
      <w:r>
        <w:rPr>
          <w:rFonts w:hint="eastAsia"/>
          <w:sz w:val="23"/>
          <w:szCs w:val="23"/>
        </w:rPr>
        <w:t>。</w:t>
      </w:r>
    </w:p>
    <w:p w:rsidR="00CC2F32" w:rsidRDefault="00123D55">
      <w:r>
        <w:rPr>
          <w:noProof/>
        </w:rPr>
        <w:drawing>
          <wp:inline distT="0" distB="0" distL="0" distR="0">
            <wp:extent cx="5274310" cy="2481344"/>
            <wp:effectExtent l="1905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a:stretch>
                      <a:fillRect/>
                    </a:stretch>
                  </pic:blipFill>
                  <pic:spPr bwMode="auto">
                    <a:xfrm>
                      <a:off x="0" y="0"/>
                      <a:ext cx="5274310" cy="2481344"/>
                    </a:xfrm>
                    <a:prstGeom prst="rect">
                      <a:avLst/>
                    </a:prstGeom>
                    <a:noFill/>
                    <a:ln w="9525">
                      <a:noFill/>
                      <a:miter lim="800000"/>
                      <a:headEnd/>
                      <a:tailEnd/>
                    </a:ln>
                  </pic:spPr>
                </pic:pic>
              </a:graphicData>
            </a:graphic>
          </wp:inline>
        </w:drawing>
      </w:r>
      <w:r w:rsidR="00CC2F32">
        <w:rPr>
          <w:rFonts w:hint="eastAsia"/>
        </w:rPr>
        <w:t>缴费成功后，网页将自动跳转至以下界面：</w:t>
      </w:r>
    </w:p>
    <w:p w:rsidR="00C7293D" w:rsidRDefault="00C7293D">
      <w:r>
        <w:rPr>
          <w:noProof/>
        </w:rPr>
        <w:drawing>
          <wp:inline distT="0" distB="0" distL="0" distR="0">
            <wp:extent cx="5274310" cy="2940028"/>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274310" cy="2940028"/>
                    </a:xfrm>
                    <a:prstGeom prst="rect">
                      <a:avLst/>
                    </a:prstGeom>
                    <a:noFill/>
                    <a:ln w="9525">
                      <a:noFill/>
                      <a:miter lim="800000"/>
                      <a:headEnd/>
                      <a:tailEnd/>
                    </a:ln>
                  </pic:spPr>
                </pic:pic>
              </a:graphicData>
            </a:graphic>
          </wp:inline>
        </w:drawing>
      </w:r>
    </w:p>
    <w:p w:rsidR="00E17D62" w:rsidRDefault="00CC2F32">
      <w:r>
        <w:rPr>
          <w:rFonts w:hint="eastAsia"/>
        </w:rPr>
        <w:t>网上缴费完成！</w:t>
      </w:r>
    </w:p>
    <w:p w:rsidR="00E17D62" w:rsidRDefault="00E17D62"/>
    <w:p w:rsidR="00172364" w:rsidRPr="00172364" w:rsidRDefault="00172364" w:rsidP="00B81052">
      <w:pPr>
        <w:spacing w:line="360" w:lineRule="auto"/>
      </w:pPr>
      <w:r>
        <w:rPr>
          <w:rFonts w:hint="eastAsia"/>
        </w:rPr>
        <w:t>注意事项：</w:t>
      </w:r>
    </w:p>
    <w:p w:rsidR="00172364" w:rsidRPr="00172364" w:rsidRDefault="00172364" w:rsidP="00B81052">
      <w:pPr>
        <w:spacing w:line="360" w:lineRule="auto"/>
      </w:pPr>
      <w:r>
        <w:t>1</w:t>
      </w:r>
      <w:r>
        <w:rPr>
          <w:rFonts w:hint="eastAsia"/>
        </w:rPr>
        <w:t>、</w:t>
      </w:r>
      <w:r w:rsidRPr="00172364">
        <w:t>各项学杂费付费时间以相关部门通知为准。</w:t>
      </w:r>
    </w:p>
    <w:p w:rsidR="00172364" w:rsidRPr="00172364" w:rsidRDefault="00172364" w:rsidP="00B81052">
      <w:pPr>
        <w:spacing w:line="360" w:lineRule="auto"/>
      </w:pPr>
      <w:r>
        <w:t>2</w:t>
      </w:r>
      <w:r>
        <w:rPr>
          <w:rFonts w:hint="eastAsia"/>
        </w:rPr>
        <w:t>、</w:t>
      </w:r>
      <w:r w:rsidRPr="00172364">
        <w:t>网上付费可以选择</w:t>
      </w:r>
      <w:r w:rsidR="006A19D7">
        <w:rPr>
          <w:rFonts w:hint="eastAsia"/>
        </w:rPr>
        <w:t>3</w:t>
      </w:r>
      <w:r w:rsidRPr="00172364">
        <w:t xml:space="preserve"> </w:t>
      </w:r>
      <w:r w:rsidRPr="00172364">
        <w:t>种方式：工行网银、工行</w:t>
      </w:r>
      <w:r w:rsidRPr="00172364">
        <w:t xml:space="preserve">e </w:t>
      </w:r>
      <w:r w:rsidRPr="00172364">
        <w:t>支付、</w:t>
      </w:r>
      <w:r w:rsidR="004971B6">
        <w:rPr>
          <w:rFonts w:hint="eastAsia"/>
        </w:rPr>
        <w:t>其他方式（包括</w:t>
      </w:r>
      <w:r w:rsidR="00C27B26">
        <w:rPr>
          <w:rFonts w:hint="eastAsia"/>
        </w:rPr>
        <w:t>他</w:t>
      </w:r>
      <w:proofErr w:type="gramStart"/>
      <w:r w:rsidR="00C27B26">
        <w:rPr>
          <w:rFonts w:hint="eastAsia"/>
        </w:rPr>
        <w:t>行</w:t>
      </w:r>
      <w:r w:rsidR="00C27B26" w:rsidRPr="00172364">
        <w:t>网银</w:t>
      </w:r>
      <w:proofErr w:type="gramEnd"/>
      <w:r w:rsidR="00C27B26">
        <w:rPr>
          <w:rFonts w:hint="eastAsia"/>
        </w:rPr>
        <w:t>、</w:t>
      </w:r>
      <w:r w:rsidRPr="00172364">
        <w:t>他行快捷支付</w:t>
      </w:r>
      <w:r w:rsidR="004971B6">
        <w:rPr>
          <w:rFonts w:hint="eastAsia"/>
        </w:rPr>
        <w:t>）</w:t>
      </w:r>
      <w:r w:rsidRPr="00172364">
        <w:t>。</w:t>
      </w:r>
      <w:r w:rsidR="00835DE9">
        <w:rPr>
          <w:rFonts w:hint="eastAsia"/>
        </w:rPr>
        <w:t>快捷支付</w:t>
      </w:r>
      <w:proofErr w:type="gramStart"/>
      <w:r w:rsidR="00835DE9">
        <w:rPr>
          <w:rFonts w:hint="eastAsia"/>
        </w:rPr>
        <w:t>受</w:t>
      </w:r>
      <w:r w:rsidR="002E7CD7">
        <w:rPr>
          <w:rFonts w:hint="eastAsia"/>
        </w:rPr>
        <w:t>支付</w:t>
      </w:r>
      <w:proofErr w:type="gramEnd"/>
      <w:r w:rsidR="00835DE9">
        <w:rPr>
          <w:rFonts w:hint="eastAsia"/>
        </w:rPr>
        <w:t>银行规</w:t>
      </w:r>
      <w:r w:rsidR="00A6327C">
        <w:rPr>
          <w:rFonts w:hint="eastAsia"/>
        </w:rPr>
        <w:t>定限制；</w:t>
      </w:r>
      <w:r w:rsidR="00835DE9">
        <w:rPr>
          <w:rFonts w:hint="eastAsia"/>
        </w:rPr>
        <w:t>持二类</w:t>
      </w:r>
      <w:r w:rsidR="00A6327C">
        <w:rPr>
          <w:rFonts w:hint="eastAsia"/>
        </w:rPr>
        <w:t>银行</w:t>
      </w:r>
      <w:r w:rsidR="00B81052">
        <w:rPr>
          <w:rFonts w:hint="eastAsia"/>
        </w:rPr>
        <w:t>卡的同学受二类卡每日转账限额的限制。</w:t>
      </w:r>
      <w:r w:rsidR="00835DE9">
        <w:rPr>
          <w:rFonts w:hint="eastAsia"/>
        </w:rPr>
        <w:t>请同学们在支付之前确定支付金额在银行限制</w:t>
      </w:r>
      <w:r w:rsidR="00A6327C">
        <w:rPr>
          <w:rFonts w:hint="eastAsia"/>
        </w:rPr>
        <w:t>的每日</w:t>
      </w:r>
      <w:r w:rsidR="00A6327C">
        <w:rPr>
          <w:rFonts w:hint="eastAsia"/>
        </w:rPr>
        <w:t>/</w:t>
      </w:r>
      <w:r w:rsidR="00A6327C">
        <w:rPr>
          <w:rFonts w:hint="eastAsia"/>
        </w:rPr>
        <w:t>每次支付</w:t>
      </w:r>
      <w:r w:rsidR="00835DE9">
        <w:rPr>
          <w:rFonts w:hint="eastAsia"/>
        </w:rPr>
        <w:t>金额范围之内，以免支付不成功。</w:t>
      </w:r>
    </w:p>
    <w:p w:rsidR="00172364" w:rsidRDefault="00172364" w:rsidP="00B81052">
      <w:pPr>
        <w:spacing w:line="360" w:lineRule="auto"/>
      </w:pPr>
      <w:r>
        <w:t>3</w:t>
      </w:r>
      <w:r>
        <w:rPr>
          <w:rFonts w:hint="eastAsia"/>
        </w:rPr>
        <w:t>、</w:t>
      </w:r>
      <w:r w:rsidRPr="00172364">
        <w:t>包括学校财务</w:t>
      </w:r>
      <w:proofErr w:type="gramStart"/>
      <w:r w:rsidRPr="00172364">
        <w:t>处老师</w:t>
      </w:r>
      <w:proofErr w:type="gramEnd"/>
      <w:r w:rsidRPr="00172364">
        <w:t>和银行工作人员在内的一切工作人员不会以任何理由向学生获取手机验证号码、密码器验证密码，请各位大学生提高警惕，不被犯罪份子所误导。</w:t>
      </w:r>
    </w:p>
    <w:p w:rsidR="00172364" w:rsidRDefault="00C27B26" w:rsidP="00172364">
      <w:r>
        <w:rPr>
          <w:rFonts w:hint="eastAsia"/>
        </w:rPr>
        <w:t>4</w:t>
      </w:r>
      <w:r>
        <w:rPr>
          <w:rFonts w:hint="eastAsia"/>
        </w:rPr>
        <w:t>、</w:t>
      </w:r>
      <w:r w:rsidR="007738F2">
        <w:rPr>
          <w:rFonts w:hint="eastAsia"/>
        </w:rPr>
        <w:t>如果支付页面出现失败，请重新进行查询。</w:t>
      </w:r>
    </w:p>
    <w:sectPr w:rsidR="00172364" w:rsidSect="007321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9E1" w:rsidRDefault="00C019E1" w:rsidP="00123D55">
      <w:r>
        <w:separator/>
      </w:r>
    </w:p>
  </w:endnote>
  <w:endnote w:type="continuationSeparator" w:id="0">
    <w:p w:rsidR="00C019E1" w:rsidRDefault="00C019E1" w:rsidP="00123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SimSun">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9E1" w:rsidRDefault="00C019E1" w:rsidP="00123D55">
      <w:r>
        <w:separator/>
      </w:r>
    </w:p>
  </w:footnote>
  <w:footnote w:type="continuationSeparator" w:id="0">
    <w:p w:rsidR="00C019E1" w:rsidRDefault="00C019E1" w:rsidP="00123D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6233F"/>
    <w:multiLevelType w:val="hybridMultilevel"/>
    <w:tmpl w:val="F4447A60"/>
    <w:lvl w:ilvl="0" w:tplc="9BA6D2F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1506DDA"/>
    <w:multiLevelType w:val="hybridMultilevel"/>
    <w:tmpl w:val="B8180B14"/>
    <w:lvl w:ilvl="0" w:tplc="A9245BD0">
      <w:start w:val="4"/>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3D55"/>
    <w:rsid w:val="00021FE0"/>
    <w:rsid w:val="00030160"/>
    <w:rsid w:val="00051D8D"/>
    <w:rsid w:val="00075492"/>
    <w:rsid w:val="00123D55"/>
    <w:rsid w:val="001357C3"/>
    <w:rsid w:val="00172364"/>
    <w:rsid w:val="001832A5"/>
    <w:rsid w:val="001C7E03"/>
    <w:rsid w:val="002E4A0A"/>
    <w:rsid w:val="002E7CD7"/>
    <w:rsid w:val="00371357"/>
    <w:rsid w:val="00376CC8"/>
    <w:rsid w:val="004971B6"/>
    <w:rsid w:val="00534F81"/>
    <w:rsid w:val="006A19D7"/>
    <w:rsid w:val="00732182"/>
    <w:rsid w:val="007574F5"/>
    <w:rsid w:val="00762B11"/>
    <w:rsid w:val="007738F2"/>
    <w:rsid w:val="00782CEF"/>
    <w:rsid w:val="00835DE9"/>
    <w:rsid w:val="009D56A5"/>
    <w:rsid w:val="00A37866"/>
    <w:rsid w:val="00A6327C"/>
    <w:rsid w:val="00B1329F"/>
    <w:rsid w:val="00B81052"/>
    <w:rsid w:val="00BD5D2F"/>
    <w:rsid w:val="00C019E1"/>
    <w:rsid w:val="00C27B26"/>
    <w:rsid w:val="00C54B85"/>
    <w:rsid w:val="00C7293D"/>
    <w:rsid w:val="00CC2F32"/>
    <w:rsid w:val="00D65748"/>
    <w:rsid w:val="00D70BBB"/>
    <w:rsid w:val="00DC7C21"/>
    <w:rsid w:val="00E17D62"/>
    <w:rsid w:val="00F25C29"/>
    <w:rsid w:val="00F270B8"/>
    <w:rsid w:val="00F81CFB"/>
    <w:rsid w:val="00FE5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rules v:ext="edit">
        <o:r id="V:Rule6" type="connector" idref="#_x0000_s2050"/>
        <o:r id="V:Rule7" type="connector" idref="#_x0000_s2055"/>
        <o:r id="V:Rule8" type="connector" idref="#_x0000_s2057"/>
        <o:r id="V:Rule9" type="connector" idref="#_x0000_s2056"/>
        <o:r id="V:Rule10" type="connector" idref="#_x0000_s2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55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3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3D55"/>
    <w:rPr>
      <w:sz w:val="18"/>
      <w:szCs w:val="18"/>
    </w:rPr>
  </w:style>
  <w:style w:type="paragraph" w:styleId="a4">
    <w:name w:val="footer"/>
    <w:basedOn w:val="a"/>
    <w:link w:val="Char0"/>
    <w:uiPriority w:val="99"/>
    <w:semiHidden/>
    <w:unhideWhenUsed/>
    <w:rsid w:val="00123D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3D55"/>
    <w:rPr>
      <w:sz w:val="18"/>
      <w:szCs w:val="18"/>
    </w:rPr>
  </w:style>
  <w:style w:type="character" w:styleId="a5">
    <w:name w:val="Hyperlink"/>
    <w:basedOn w:val="a0"/>
    <w:uiPriority w:val="99"/>
    <w:unhideWhenUsed/>
    <w:rsid w:val="00123D55"/>
    <w:rPr>
      <w:color w:val="0000FF" w:themeColor="hyperlink"/>
      <w:u w:val="single"/>
    </w:rPr>
  </w:style>
  <w:style w:type="paragraph" w:styleId="a6">
    <w:name w:val="Balloon Text"/>
    <w:basedOn w:val="a"/>
    <w:link w:val="Char1"/>
    <w:uiPriority w:val="99"/>
    <w:semiHidden/>
    <w:unhideWhenUsed/>
    <w:rsid w:val="00123D55"/>
    <w:rPr>
      <w:sz w:val="18"/>
      <w:szCs w:val="18"/>
    </w:rPr>
  </w:style>
  <w:style w:type="character" w:customStyle="1" w:styleId="Char1">
    <w:name w:val="批注框文本 Char"/>
    <w:basedOn w:val="a0"/>
    <w:link w:val="a6"/>
    <w:uiPriority w:val="99"/>
    <w:semiHidden/>
    <w:rsid w:val="00123D55"/>
    <w:rPr>
      <w:sz w:val="18"/>
      <w:szCs w:val="18"/>
    </w:rPr>
  </w:style>
  <w:style w:type="paragraph" w:styleId="a7">
    <w:name w:val="List Paragraph"/>
    <w:basedOn w:val="a"/>
    <w:uiPriority w:val="34"/>
    <w:qFormat/>
    <w:rsid w:val="00FE5545"/>
    <w:pPr>
      <w:ind w:firstLineChars="200" w:firstLine="420"/>
    </w:pPr>
  </w:style>
  <w:style w:type="paragraph" w:customStyle="1" w:styleId="Default">
    <w:name w:val="Default"/>
    <w:rsid w:val="00172364"/>
    <w:pPr>
      <w:widowControl w:val="0"/>
      <w:autoSpaceDE w:val="0"/>
      <w:autoSpaceDN w:val="0"/>
      <w:adjustRightInd w:val="0"/>
    </w:pPr>
    <w:rPr>
      <w:rFonts w:ascii="SimSun" w:hAnsi="SimSun" w:cs="SimSun"/>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0C34C-DFE7-4DC2-8B7F-05EEBB2C3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83</Words>
  <Characters>479</Characters>
  <Application>Microsoft Office Word</Application>
  <DocSecurity>4</DocSecurity>
  <Lines>3</Lines>
  <Paragraphs>1</Paragraphs>
  <ScaleCrop>false</ScaleCrop>
  <Company>Sky123.Org</Company>
  <LinksUpToDate>false</LinksUpToDate>
  <CharactersWithSpaces>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万艳丽</cp:lastModifiedBy>
  <cp:revision>2</cp:revision>
  <dcterms:created xsi:type="dcterms:W3CDTF">2018-05-14T07:38:00Z</dcterms:created>
  <dcterms:modified xsi:type="dcterms:W3CDTF">2018-05-14T07:38:00Z</dcterms:modified>
</cp:coreProperties>
</file>